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322A4" w14:textId="77777777" w:rsidR="009F0101" w:rsidRDefault="0086378F">
      <w:pPr>
        <w:spacing w:before="280"/>
        <w:jc w:val="center"/>
      </w:pPr>
      <w:r>
        <w:rPr>
          <w:noProof/>
        </w:rPr>
        <w:drawing>
          <wp:inline distT="0" distB="0" distL="0" distR="0" wp14:anchorId="36FE21B7" wp14:editId="4E603755">
            <wp:extent cx="1078992" cy="10887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sfield_logo.png"/>
                    <pic:cNvPicPr/>
                  </pic:nvPicPr>
                  <pic:blipFill>
                    <a:blip r:embed="rId8"/>
                    <a:stretch>
                      <a:fillRect/>
                    </a:stretch>
                  </pic:blipFill>
                  <pic:spPr>
                    <a:xfrm>
                      <a:off x="0" y="0"/>
                      <a:ext cx="1078992" cy="1088713"/>
                    </a:xfrm>
                    <a:prstGeom prst="rect">
                      <a:avLst/>
                    </a:prstGeom>
                  </pic:spPr>
                </pic:pic>
              </a:graphicData>
            </a:graphic>
          </wp:inline>
        </w:drawing>
      </w:r>
    </w:p>
    <w:p w14:paraId="5F84D248" w14:textId="77777777" w:rsidR="009F0101" w:rsidRDefault="0086378F">
      <w:pPr>
        <w:spacing w:after="260"/>
        <w:jc w:val="center"/>
      </w:pPr>
      <w:r>
        <w:rPr>
          <w:b/>
          <w:color w:val="741C34"/>
          <w:sz w:val="20"/>
        </w:rPr>
        <w:t>CHARSFIELD CHURCH OF ENGLAND PRIMARY SCHOOL</w:t>
      </w:r>
    </w:p>
    <w:p w14:paraId="0583F2CB" w14:textId="77777777" w:rsidR="009F0101" w:rsidRDefault="0086378F">
      <w:pPr>
        <w:jc w:val="center"/>
      </w:pPr>
      <w:r>
        <w:rPr>
          <w:b/>
          <w:color w:val="741C34"/>
          <w:sz w:val="68"/>
        </w:rPr>
        <w:t>A WORLD OF</w:t>
      </w:r>
      <w:r>
        <w:rPr>
          <w:b/>
          <w:color w:val="741C34"/>
          <w:sz w:val="68"/>
        </w:rPr>
        <w:br/>
        <w:t>POSSIBILITIES</w:t>
      </w:r>
    </w:p>
    <w:p w14:paraId="32061908" w14:textId="77777777" w:rsidR="009F0101" w:rsidRDefault="0086378F">
      <w:pPr>
        <w:spacing w:after="340"/>
        <w:jc w:val="center"/>
      </w:pPr>
      <w:r>
        <w:rPr>
          <w:sz w:val="34"/>
        </w:rPr>
        <w:t>Personal Development, Cultural Capital</w:t>
      </w:r>
      <w:r>
        <w:rPr>
          <w:sz w:val="34"/>
        </w:rPr>
        <w:br/>
        <w:t>&amp; Wider Experiences</w:t>
      </w:r>
    </w:p>
    <w:p w14:paraId="2EFB2618" w14:textId="14D32427" w:rsidR="009F0101" w:rsidRDefault="00220116">
      <w:pPr>
        <w:spacing w:after="360"/>
        <w:jc w:val="center"/>
        <w:rPr>
          <w:b/>
          <w:color w:val="BB975A"/>
          <w:sz w:val="20"/>
        </w:rPr>
      </w:pPr>
      <w:r w:rsidRPr="00220116">
        <w:rPr>
          <w:b/>
          <w:noProof/>
          <w:color w:val="BB975A"/>
          <w:sz w:val="20"/>
        </w:rPr>
        <w:drawing>
          <wp:anchor distT="0" distB="0" distL="114300" distR="114300" simplePos="0" relativeHeight="251649024" behindDoc="1" locked="0" layoutInCell="1" allowOverlap="1" wp14:anchorId="3FFF4753" wp14:editId="6764221F">
            <wp:simplePos x="0" y="0"/>
            <wp:positionH relativeFrom="column">
              <wp:posOffset>334010</wp:posOffset>
            </wp:positionH>
            <wp:positionV relativeFrom="paragraph">
              <wp:posOffset>312420</wp:posOffset>
            </wp:positionV>
            <wp:extent cx="5434965" cy="3627755"/>
            <wp:effectExtent l="0" t="0" r="0" b="0"/>
            <wp:wrapTight wrapText="bothSides">
              <wp:wrapPolygon edited="0">
                <wp:start x="0" y="0"/>
                <wp:lineTo x="0" y="21437"/>
                <wp:lineTo x="21502" y="21437"/>
                <wp:lineTo x="21502" y="0"/>
                <wp:lineTo x="0" y="0"/>
              </wp:wrapPolygon>
            </wp:wrapTight>
            <wp:docPr id="161149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99303" name=""/>
                    <pic:cNvPicPr/>
                  </pic:nvPicPr>
                  <pic:blipFill>
                    <a:blip r:embed="rId9"/>
                    <a:stretch>
                      <a:fillRect/>
                    </a:stretch>
                  </pic:blipFill>
                  <pic:spPr>
                    <a:xfrm>
                      <a:off x="0" y="0"/>
                      <a:ext cx="5434965" cy="3627755"/>
                    </a:xfrm>
                    <a:prstGeom prst="rect">
                      <a:avLst/>
                    </a:prstGeom>
                  </pic:spPr>
                </pic:pic>
              </a:graphicData>
            </a:graphic>
            <wp14:sizeRelH relativeFrom="page">
              <wp14:pctWidth>0</wp14:pctWidth>
            </wp14:sizeRelH>
            <wp14:sizeRelV relativeFrom="page">
              <wp14:pctHeight>0</wp14:pctHeight>
            </wp14:sizeRelV>
          </wp:anchor>
        </w:drawing>
      </w:r>
      <w:r>
        <w:rPr>
          <w:b/>
          <w:color w:val="BB975A"/>
          <w:sz w:val="20"/>
        </w:rPr>
        <w:t>Our entitlement • Our experiences • Our progression</w:t>
      </w:r>
    </w:p>
    <w:p w14:paraId="47751EE8" w14:textId="77777777" w:rsidR="00220116" w:rsidRDefault="00220116" w:rsidP="00220116">
      <w:pPr>
        <w:spacing w:after="360"/>
        <w:jc w:val="center"/>
        <w:rPr>
          <w:color w:val="741C34"/>
          <w:sz w:val="26"/>
        </w:rPr>
      </w:pPr>
    </w:p>
    <w:p w14:paraId="03EEDF48" w14:textId="77777777" w:rsidR="00220116" w:rsidRDefault="00220116" w:rsidP="00220116">
      <w:pPr>
        <w:spacing w:after="360"/>
        <w:jc w:val="center"/>
        <w:rPr>
          <w:color w:val="741C34"/>
          <w:sz w:val="26"/>
        </w:rPr>
      </w:pPr>
    </w:p>
    <w:p w14:paraId="4137DADA" w14:textId="77777777" w:rsidR="00220116" w:rsidRDefault="00220116" w:rsidP="00220116">
      <w:pPr>
        <w:spacing w:after="360"/>
        <w:jc w:val="center"/>
        <w:rPr>
          <w:color w:val="741C34"/>
          <w:sz w:val="26"/>
        </w:rPr>
      </w:pPr>
    </w:p>
    <w:p w14:paraId="52AEAB1D" w14:textId="77777777" w:rsidR="00220116" w:rsidRDefault="00220116" w:rsidP="00220116">
      <w:pPr>
        <w:spacing w:after="360"/>
        <w:jc w:val="center"/>
        <w:rPr>
          <w:color w:val="741C34"/>
          <w:sz w:val="26"/>
        </w:rPr>
      </w:pPr>
    </w:p>
    <w:p w14:paraId="73CD4EAA" w14:textId="77777777" w:rsidR="00220116" w:rsidRDefault="00220116" w:rsidP="00220116">
      <w:pPr>
        <w:spacing w:after="360"/>
        <w:jc w:val="center"/>
        <w:rPr>
          <w:color w:val="741C34"/>
          <w:sz w:val="26"/>
        </w:rPr>
      </w:pPr>
    </w:p>
    <w:p w14:paraId="5AEA9027" w14:textId="77777777" w:rsidR="00220116" w:rsidRDefault="00220116" w:rsidP="00220116">
      <w:pPr>
        <w:spacing w:after="360"/>
        <w:jc w:val="center"/>
        <w:rPr>
          <w:color w:val="741C34"/>
          <w:sz w:val="26"/>
        </w:rPr>
      </w:pPr>
    </w:p>
    <w:p w14:paraId="381D5D1D" w14:textId="77777777" w:rsidR="00220116" w:rsidRDefault="00220116" w:rsidP="00220116">
      <w:pPr>
        <w:spacing w:after="360"/>
        <w:jc w:val="center"/>
        <w:rPr>
          <w:color w:val="741C34"/>
          <w:sz w:val="26"/>
        </w:rPr>
      </w:pPr>
    </w:p>
    <w:p w14:paraId="199AD04C" w14:textId="77777777" w:rsidR="00220116" w:rsidRDefault="00220116" w:rsidP="00220116">
      <w:pPr>
        <w:spacing w:after="360"/>
        <w:jc w:val="center"/>
        <w:rPr>
          <w:color w:val="741C34"/>
          <w:sz w:val="26"/>
        </w:rPr>
      </w:pPr>
    </w:p>
    <w:p w14:paraId="455EDF2E" w14:textId="77777777" w:rsidR="00220116" w:rsidRDefault="0086378F" w:rsidP="00220116">
      <w:pPr>
        <w:spacing w:after="360"/>
        <w:jc w:val="center"/>
        <w:rPr>
          <w:b/>
          <w:color w:val="BB975A"/>
          <w:sz w:val="20"/>
        </w:rPr>
      </w:pPr>
      <w:r>
        <w:rPr>
          <w:color w:val="741C34"/>
          <w:sz w:val="26"/>
        </w:rPr>
        <w:t xml:space="preserve">From first discoveries in Reception to confident, thoughtful and independent </w:t>
      </w:r>
      <w:r w:rsidR="00220116">
        <w:rPr>
          <w:color w:val="741C34"/>
          <w:sz w:val="26"/>
        </w:rPr>
        <w:t>children</w:t>
      </w:r>
      <w:r>
        <w:rPr>
          <w:color w:val="741C34"/>
          <w:sz w:val="26"/>
        </w:rPr>
        <w:t xml:space="preserve"> in Year 6.</w:t>
      </w:r>
    </w:p>
    <w:p w14:paraId="70051CCC" w14:textId="77BDBF40" w:rsidR="009F0101" w:rsidRPr="00220116" w:rsidRDefault="0086378F" w:rsidP="00220116">
      <w:pPr>
        <w:spacing w:after="360"/>
        <w:rPr>
          <w:b/>
          <w:color w:val="BB975A"/>
          <w:sz w:val="20"/>
        </w:rPr>
      </w:pPr>
      <w:r>
        <w:rPr>
          <w:b/>
          <w:color w:val="BB975A"/>
          <w:sz w:val="18"/>
        </w:rPr>
        <w:lastRenderedPageBreak/>
        <w:t>OUR COMMITMENT</w:t>
      </w:r>
    </w:p>
    <w:p w14:paraId="0F2EBBC4" w14:textId="77777777" w:rsidR="009F0101" w:rsidRDefault="0086378F">
      <w:pPr>
        <w:spacing w:after="180"/>
      </w:pPr>
      <w:r>
        <w:rPr>
          <w:b/>
          <w:color w:val="741C34"/>
          <w:sz w:val="44"/>
        </w:rPr>
        <w:t>Every child. Every opportunity.</w:t>
      </w:r>
    </w:p>
    <w:p w14:paraId="0EE61936" w14:textId="77777777" w:rsidR="009F0101" w:rsidRDefault="0086378F">
      <w:pPr>
        <w:spacing w:after="220"/>
      </w:pPr>
      <w:r>
        <w:rPr>
          <w:sz w:val="22"/>
        </w:rPr>
        <w:t>Charsfield is a small rural primary school rooted in its village community. The surrounding Suffolk landscape provides extraordinary opportunities for belonging, learning and adventure. We also recognise that travel, cost, accessibility and family circumstances can limit access to experiences beyond the familiar.</w:t>
      </w:r>
    </w:p>
    <w:p w14:paraId="2C61D947" w14:textId="77777777" w:rsidR="009F0101" w:rsidRDefault="0086378F">
      <w:pPr>
        <w:spacing w:after="240"/>
      </w:pPr>
      <w:r>
        <w:rPr>
          <w:sz w:val="22"/>
        </w:rPr>
        <w:t>Our entitlement is deliberately ambitious and inclusive: every child should encounter stories and live performance, heritage and different beliefs, the natural world and science, sporting challenge, community responsibility and opportunities to create and lead.</w:t>
      </w:r>
    </w:p>
    <w:p w14:paraId="40D93629" w14:textId="77777777" w:rsidR="009F0101" w:rsidRDefault="0086378F">
      <w:pPr>
        <w:pStyle w:val="Heading2"/>
        <w:spacing w:before="220" w:after="100"/>
      </w:pPr>
      <w:r>
        <w:rPr>
          <w:color w:val="741C34"/>
          <w:sz w:val="24"/>
        </w:rPr>
        <w:t>What makes our approach distinctive</w:t>
      </w:r>
    </w:p>
    <w:tbl>
      <w:tblPr>
        <w:tblW w:w="0" w:type="auto"/>
        <w:jc w:val="center"/>
        <w:tblLayout w:type="fixed"/>
        <w:tblLook w:val="04A0" w:firstRow="1" w:lastRow="0" w:firstColumn="1" w:lastColumn="0" w:noHBand="0" w:noVBand="1"/>
      </w:tblPr>
      <w:tblGrid>
        <w:gridCol w:w="3351"/>
        <w:gridCol w:w="3351"/>
        <w:gridCol w:w="3351"/>
      </w:tblGrid>
      <w:tr w:rsidR="009F0101" w14:paraId="008042BE" w14:textId="77777777">
        <w:trPr>
          <w:jc w:val="center"/>
        </w:trPr>
        <w:tc>
          <w:tcPr>
            <w:tcW w:w="3351" w:type="dxa"/>
            <w:shd w:val="clear" w:color="auto" w:fill="741C34"/>
            <w:vAlign w:val="center"/>
          </w:tcPr>
          <w:p w14:paraId="67FF93AA" w14:textId="77777777" w:rsidR="009F0101" w:rsidRDefault="0086378F">
            <w:pPr>
              <w:spacing w:after="0"/>
            </w:pPr>
            <w:r>
              <w:rPr>
                <w:b/>
                <w:color w:val="FFFFFF"/>
                <w:sz w:val="16"/>
              </w:rPr>
              <w:t>BELONG</w:t>
            </w:r>
          </w:p>
        </w:tc>
        <w:tc>
          <w:tcPr>
            <w:tcW w:w="3351" w:type="dxa"/>
            <w:shd w:val="clear" w:color="auto" w:fill="741C34"/>
            <w:vAlign w:val="center"/>
          </w:tcPr>
          <w:p w14:paraId="52D0D99E" w14:textId="77777777" w:rsidR="009F0101" w:rsidRDefault="0086378F">
            <w:pPr>
              <w:spacing w:after="0"/>
            </w:pPr>
            <w:r>
              <w:rPr>
                <w:b/>
                <w:color w:val="FFFFFF"/>
                <w:sz w:val="16"/>
              </w:rPr>
              <w:t>DISCOVER</w:t>
            </w:r>
          </w:p>
        </w:tc>
        <w:tc>
          <w:tcPr>
            <w:tcW w:w="3351" w:type="dxa"/>
            <w:shd w:val="clear" w:color="auto" w:fill="741C34"/>
            <w:vAlign w:val="center"/>
          </w:tcPr>
          <w:p w14:paraId="31395BB7" w14:textId="77777777" w:rsidR="009F0101" w:rsidRDefault="0086378F">
            <w:pPr>
              <w:spacing w:after="0"/>
            </w:pPr>
            <w:r>
              <w:rPr>
                <w:b/>
                <w:color w:val="FFFFFF"/>
                <w:sz w:val="16"/>
              </w:rPr>
              <w:t>GROW</w:t>
            </w:r>
          </w:p>
        </w:tc>
      </w:tr>
      <w:tr w:rsidR="009F0101" w14:paraId="44951D58" w14:textId="77777777">
        <w:trPr>
          <w:jc w:val="center"/>
        </w:trPr>
        <w:tc>
          <w:tcPr>
            <w:tcW w:w="3351" w:type="dxa"/>
            <w:shd w:val="clear" w:color="auto" w:fill="F7EFF1"/>
            <w:vAlign w:val="center"/>
          </w:tcPr>
          <w:p w14:paraId="538D1C88" w14:textId="77777777" w:rsidR="009F0101" w:rsidRDefault="0086378F">
            <w:pPr>
              <w:spacing w:after="0"/>
            </w:pPr>
            <w:r>
              <w:rPr>
                <w:b/>
                <w:sz w:val="18"/>
              </w:rPr>
              <w:t>Value village life, family cultures, traditions and our school community.</w:t>
            </w:r>
          </w:p>
        </w:tc>
        <w:tc>
          <w:tcPr>
            <w:tcW w:w="3351" w:type="dxa"/>
            <w:shd w:val="clear" w:color="auto" w:fill="F7EFF1"/>
            <w:vAlign w:val="center"/>
          </w:tcPr>
          <w:p w14:paraId="678C7F5F" w14:textId="77777777" w:rsidR="009F0101" w:rsidRDefault="0086378F">
            <w:pPr>
              <w:spacing w:after="0"/>
            </w:pPr>
            <w:r>
              <w:rPr>
                <w:sz w:val="18"/>
              </w:rPr>
              <w:t>Explore unfamiliar places, people, ideas and experiences beyond our immediate locality.</w:t>
            </w:r>
          </w:p>
        </w:tc>
        <w:tc>
          <w:tcPr>
            <w:tcW w:w="3351" w:type="dxa"/>
            <w:shd w:val="clear" w:color="auto" w:fill="F7EFF1"/>
            <w:vAlign w:val="center"/>
          </w:tcPr>
          <w:p w14:paraId="13FF4F62" w14:textId="77777777" w:rsidR="009F0101" w:rsidRDefault="0086378F">
            <w:pPr>
              <w:spacing w:after="0"/>
            </w:pPr>
            <w:r>
              <w:rPr>
                <w:sz w:val="18"/>
              </w:rPr>
              <w:t>Develop curiosity, vocabulary, confidence, empathy, independence and the capacity to contribute.</w:t>
            </w:r>
          </w:p>
        </w:tc>
      </w:tr>
    </w:tbl>
    <w:p w14:paraId="2793A265" w14:textId="77777777" w:rsidR="009F0101" w:rsidRDefault="009F0101">
      <w:pPr>
        <w:spacing w:after="20"/>
      </w:pPr>
    </w:p>
    <w:p w14:paraId="65C9C5F8" w14:textId="77777777" w:rsidR="009F0101" w:rsidRDefault="0086378F">
      <w:pPr>
        <w:pStyle w:val="Heading2"/>
        <w:spacing w:before="220" w:after="100"/>
      </w:pPr>
      <w:r>
        <w:rPr>
          <w:color w:val="741C34"/>
          <w:sz w:val="24"/>
        </w:rPr>
        <w:t>Six connected strands</w:t>
      </w:r>
    </w:p>
    <w:p w14:paraId="08BCADAA" w14:textId="77777777" w:rsidR="009F0101" w:rsidRDefault="0086378F">
      <w:pPr>
        <w:spacing w:after="80"/>
      </w:pPr>
      <w:r>
        <w:rPr>
          <w:b/>
          <w:color w:val="741C34"/>
          <w:sz w:val="20"/>
        </w:rPr>
        <w:t>01   Culture, literature and performance</w:t>
      </w:r>
    </w:p>
    <w:p w14:paraId="495EFBD1" w14:textId="77777777" w:rsidR="009F0101" w:rsidRDefault="0086378F">
      <w:pPr>
        <w:spacing w:after="80"/>
      </w:pPr>
      <w:r>
        <w:rPr>
          <w:b/>
          <w:color w:val="741C34"/>
          <w:sz w:val="20"/>
        </w:rPr>
        <w:t>02   Heritage, faith and a sense of time</w:t>
      </w:r>
    </w:p>
    <w:p w14:paraId="5BEF6F72" w14:textId="77777777" w:rsidR="009F0101" w:rsidRDefault="0086378F">
      <w:pPr>
        <w:spacing w:after="80"/>
      </w:pPr>
      <w:r>
        <w:rPr>
          <w:b/>
          <w:color w:val="741C34"/>
          <w:sz w:val="20"/>
        </w:rPr>
        <w:t>03   Place, nature, science and the wider world</w:t>
      </w:r>
    </w:p>
    <w:p w14:paraId="0B933F2F" w14:textId="77777777" w:rsidR="009F0101" w:rsidRDefault="0086378F">
      <w:pPr>
        <w:spacing w:after="80"/>
      </w:pPr>
      <w:r>
        <w:rPr>
          <w:b/>
          <w:color w:val="741C34"/>
          <w:sz w:val="20"/>
        </w:rPr>
        <w:t>04   Adventure, sport and physical confidence</w:t>
      </w:r>
    </w:p>
    <w:p w14:paraId="2AEBAE97" w14:textId="77777777" w:rsidR="009F0101" w:rsidRDefault="0086378F">
      <w:pPr>
        <w:spacing w:after="80"/>
      </w:pPr>
      <w:r>
        <w:rPr>
          <w:b/>
          <w:color w:val="741C34"/>
          <w:sz w:val="20"/>
        </w:rPr>
        <w:t>05   Community, citizenship and responsibility</w:t>
      </w:r>
    </w:p>
    <w:p w14:paraId="2E959965" w14:textId="77777777" w:rsidR="009F0101" w:rsidRDefault="0086378F">
      <w:pPr>
        <w:spacing w:after="80"/>
      </w:pPr>
      <w:r>
        <w:rPr>
          <w:b/>
          <w:color w:val="741C34"/>
          <w:sz w:val="20"/>
        </w:rPr>
        <w:t>06   Creativity, STEM, enterprise and problem-solving</w:t>
      </w:r>
    </w:p>
    <w:p w14:paraId="00131FF4" w14:textId="1F30E6FA" w:rsidR="00220116" w:rsidRDefault="00220116">
      <w:r w:rsidRPr="00220116">
        <w:rPr>
          <w:b/>
          <w:noProof/>
          <w:color w:val="BB975A"/>
          <w:sz w:val="18"/>
        </w:rPr>
        <w:drawing>
          <wp:anchor distT="0" distB="0" distL="114300" distR="114300" simplePos="0" relativeHeight="251653120" behindDoc="1" locked="0" layoutInCell="1" allowOverlap="1" wp14:anchorId="3BB3EDF7" wp14:editId="0F999559">
            <wp:simplePos x="0" y="0"/>
            <wp:positionH relativeFrom="column">
              <wp:posOffset>1233170</wp:posOffset>
            </wp:positionH>
            <wp:positionV relativeFrom="paragraph">
              <wp:posOffset>89535</wp:posOffset>
            </wp:positionV>
            <wp:extent cx="3909060" cy="2613025"/>
            <wp:effectExtent l="0" t="0" r="0" b="0"/>
            <wp:wrapTight wrapText="bothSides">
              <wp:wrapPolygon edited="0">
                <wp:start x="0" y="0"/>
                <wp:lineTo x="0" y="21416"/>
                <wp:lineTo x="21474" y="21416"/>
                <wp:lineTo x="21474" y="0"/>
                <wp:lineTo x="0" y="0"/>
              </wp:wrapPolygon>
            </wp:wrapTight>
            <wp:docPr id="1663736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36844" name=""/>
                    <pic:cNvPicPr/>
                  </pic:nvPicPr>
                  <pic:blipFill>
                    <a:blip r:embed="rId10"/>
                    <a:stretch>
                      <a:fillRect/>
                    </a:stretch>
                  </pic:blipFill>
                  <pic:spPr>
                    <a:xfrm>
                      <a:off x="0" y="0"/>
                      <a:ext cx="3909060" cy="2613025"/>
                    </a:xfrm>
                    <a:prstGeom prst="rect">
                      <a:avLst/>
                    </a:prstGeom>
                  </pic:spPr>
                </pic:pic>
              </a:graphicData>
            </a:graphic>
            <wp14:sizeRelH relativeFrom="page">
              <wp14:pctWidth>0</wp14:pctWidth>
            </wp14:sizeRelH>
            <wp14:sizeRelV relativeFrom="page">
              <wp14:pctHeight>0</wp14:pctHeight>
            </wp14:sizeRelV>
          </wp:anchor>
        </w:drawing>
      </w:r>
    </w:p>
    <w:p w14:paraId="2A255005" w14:textId="6CDE174D" w:rsidR="009F0101" w:rsidRDefault="0086378F">
      <w:r>
        <w:br w:type="page"/>
      </w:r>
    </w:p>
    <w:p w14:paraId="747B8A42" w14:textId="3219BDFE" w:rsidR="009F0101" w:rsidRDefault="0086378F">
      <w:pPr>
        <w:spacing w:after="100"/>
      </w:pPr>
      <w:r>
        <w:rPr>
          <w:b/>
          <w:color w:val="BB975A"/>
          <w:sz w:val="18"/>
        </w:rPr>
        <w:lastRenderedPageBreak/>
        <w:t>THE PROGRESSION STORY</w:t>
      </w:r>
    </w:p>
    <w:p w14:paraId="4273F9E4" w14:textId="77777777" w:rsidR="009F0101" w:rsidRDefault="0086378F">
      <w:pPr>
        <w:spacing w:after="180"/>
      </w:pPr>
      <w:r>
        <w:rPr>
          <w:b/>
          <w:color w:val="741C34"/>
          <w:sz w:val="44"/>
        </w:rPr>
        <w:t>From encounter to leadership</w:t>
      </w:r>
    </w:p>
    <w:p w14:paraId="764679AA" w14:textId="0E5A8C7D" w:rsidR="009F0101" w:rsidRDefault="0086378F">
      <w:pPr>
        <w:spacing w:after="140"/>
      </w:pPr>
      <w:r>
        <w:rPr>
          <w:sz w:val="20"/>
        </w:rPr>
        <w:t xml:space="preserve"> Experiences may be revisited; the expectation of children’s thinking, participation and independence grows.</w:t>
      </w:r>
    </w:p>
    <w:tbl>
      <w:tblPr>
        <w:tblW w:w="0" w:type="auto"/>
        <w:jc w:val="center"/>
        <w:tblLayout w:type="fixed"/>
        <w:tblLook w:val="04A0" w:firstRow="1" w:lastRow="0" w:firstColumn="1" w:lastColumn="0" w:noHBand="0" w:noVBand="1"/>
      </w:tblPr>
      <w:tblGrid>
        <w:gridCol w:w="2513"/>
        <w:gridCol w:w="2513"/>
        <w:gridCol w:w="2513"/>
        <w:gridCol w:w="2513"/>
      </w:tblGrid>
      <w:tr w:rsidR="009F0101" w14:paraId="41C6CCB8" w14:textId="77777777">
        <w:trPr>
          <w:jc w:val="center"/>
        </w:trPr>
        <w:tc>
          <w:tcPr>
            <w:tcW w:w="2513" w:type="dxa"/>
            <w:shd w:val="clear" w:color="auto" w:fill="741C34"/>
            <w:vAlign w:val="center"/>
          </w:tcPr>
          <w:p w14:paraId="08B666CC" w14:textId="77777777" w:rsidR="009F0101" w:rsidRDefault="0086378F">
            <w:pPr>
              <w:spacing w:after="0"/>
            </w:pPr>
            <w:r>
              <w:rPr>
                <w:b/>
                <w:color w:val="FFFFFF"/>
                <w:sz w:val="16"/>
              </w:rPr>
              <w:t>RECEPTION</w:t>
            </w:r>
          </w:p>
        </w:tc>
        <w:tc>
          <w:tcPr>
            <w:tcW w:w="2513" w:type="dxa"/>
            <w:shd w:val="clear" w:color="auto" w:fill="741C34"/>
            <w:vAlign w:val="center"/>
          </w:tcPr>
          <w:p w14:paraId="58925349" w14:textId="77777777" w:rsidR="009F0101" w:rsidRDefault="0086378F">
            <w:pPr>
              <w:spacing w:after="0"/>
            </w:pPr>
            <w:r>
              <w:rPr>
                <w:b/>
                <w:color w:val="FFFFFF"/>
                <w:sz w:val="16"/>
              </w:rPr>
              <w:t>YEARS 1–2</w:t>
            </w:r>
          </w:p>
        </w:tc>
        <w:tc>
          <w:tcPr>
            <w:tcW w:w="2513" w:type="dxa"/>
            <w:shd w:val="clear" w:color="auto" w:fill="741C34"/>
            <w:vAlign w:val="center"/>
          </w:tcPr>
          <w:p w14:paraId="0091F3AF" w14:textId="77777777" w:rsidR="009F0101" w:rsidRDefault="0086378F">
            <w:pPr>
              <w:spacing w:after="0"/>
            </w:pPr>
            <w:r>
              <w:rPr>
                <w:b/>
                <w:color w:val="FFFFFF"/>
                <w:sz w:val="16"/>
              </w:rPr>
              <w:t>YEARS 3–4</w:t>
            </w:r>
          </w:p>
        </w:tc>
        <w:tc>
          <w:tcPr>
            <w:tcW w:w="2513" w:type="dxa"/>
            <w:shd w:val="clear" w:color="auto" w:fill="741C34"/>
            <w:vAlign w:val="center"/>
          </w:tcPr>
          <w:p w14:paraId="7A3E4415" w14:textId="77777777" w:rsidR="009F0101" w:rsidRDefault="0086378F">
            <w:pPr>
              <w:spacing w:after="0"/>
            </w:pPr>
            <w:r>
              <w:rPr>
                <w:b/>
                <w:color w:val="FFFFFF"/>
                <w:sz w:val="16"/>
              </w:rPr>
              <w:t>YEARS 5–6</w:t>
            </w:r>
          </w:p>
        </w:tc>
      </w:tr>
      <w:tr w:rsidR="009F0101" w14:paraId="707E55B0" w14:textId="77777777">
        <w:trPr>
          <w:jc w:val="center"/>
        </w:trPr>
        <w:tc>
          <w:tcPr>
            <w:tcW w:w="2513" w:type="dxa"/>
            <w:shd w:val="clear" w:color="auto" w:fill="F7EFF1"/>
            <w:vAlign w:val="center"/>
          </w:tcPr>
          <w:p w14:paraId="02A8943A" w14:textId="77777777" w:rsidR="009F0101" w:rsidRDefault="0086378F">
            <w:pPr>
              <w:spacing w:after="0"/>
            </w:pPr>
            <w:r>
              <w:rPr>
                <w:b/>
                <w:sz w:val="17"/>
              </w:rPr>
              <w:t>NOTICE &amp; JOIN IN</w:t>
            </w:r>
            <w:r>
              <w:rPr>
                <w:b/>
                <w:sz w:val="17"/>
              </w:rPr>
              <w:br/>
              <w:t>Explore safely, name feelings, take part with modelling and express first responses.</w:t>
            </w:r>
          </w:p>
        </w:tc>
        <w:tc>
          <w:tcPr>
            <w:tcW w:w="2513" w:type="dxa"/>
            <w:shd w:val="clear" w:color="auto" w:fill="F7EFF1"/>
            <w:vAlign w:val="center"/>
          </w:tcPr>
          <w:p w14:paraId="184B1F55" w14:textId="77777777" w:rsidR="009F0101" w:rsidRDefault="0086378F">
            <w:pPr>
              <w:spacing w:after="0"/>
            </w:pPr>
            <w:r>
              <w:rPr>
                <w:sz w:val="17"/>
              </w:rPr>
              <w:t>DESCRIBE &amp; CONTRIBUTE</w:t>
            </w:r>
            <w:r>
              <w:rPr>
                <w:sz w:val="17"/>
              </w:rPr>
              <w:br/>
              <w:t>Ask questions, retell, compare, cooperate and begin to make choices.</w:t>
            </w:r>
          </w:p>
        </w:tc>
        <w:tc>
          <w:tcPr>
            <w:tcW w:w="2513" w:type="dxa"/>
            <w:shd w:val="clear" w:color="auto" w:fill="F7EFF1"/>
            <w:vAlign w:val="center"/>
          </w:tcPr>
          <w:p w14:paraId="14FDC472" w14:textId="77777777" w:rsidR="009F0101" w:rsidRDefault="0086378F">
            <w:pPr>
              <w:spacing w:after="0"/>
            </w:pPr>
            <w:r>
              <w:rPr>
                <w:sz w:val="17"/>
              </w:rPr>
              <w:t>INVESTIGATE &amp; COLLABORATE</w:t>
            </w:r>
            <w:r>
              <w:rPr>
                <w:sz w:val="17"/>
              </w:rPr>
              <w:br/>
              <w:t>Explain connections, rehearse, solve problems and take shared responsibility.</w:t>
            </w:r>
          </w:p>
        </w:tc>
        <w:tc>
          <w:tcPr>
            <w:tcW w:w="2513" w:type="dxa"/>
            <w:shd w:val="clear" w:color="auto" w:fill="F7EFF1"/>
            <w:vAlign w:val="center"/>
          </w:tcPr>
          <w:p w14:paraId="6665F53F" w14:textId="77777777" w:rsidR="009F0101" w:rsidRDefault="0086378F">
            <w:pPr>
              <w:spacing w:after="0"/>
            </w:pPr>
            <w:r>
              <w:rPr>
                <w:sz w:val="17"/>
              </w:rPr>
              <w:t>EVALUATE &amp; LEAD</w:t>
            </w:r>
            <w:r>
              <w:rPr>
                <w:sz w:val="17"/>
              </w:rPr>
              <w:br/>
            </w:r>
            <w:r>
              <w:rPr>
                <w:sz w:val="17"/>
              </w:rPr>
              <w:t>Justify views, respond to feedback, manage challenge and support younger pupils.</w:t>
            </w:r>
          </w:p>
        </w:tc>
      </w:tr>
    </w:tbl>
    <w:p w14:paraId="39AA3F0B" w14:textId="77777777" w:rsidR="009F0101" w:rsidRDefault="009F0101">
      <w:pPr>
        <w:spacing w:after="20"/>
      </w:pPr>
    </w:p>
    <w:p w14:paraId="53415772" w14:textId="77777777" w:rsidR="009F0101" w:rsidRDefault="0086378F">
      <w:pPr>
        <w:pStyle w:val="Heading2"/>
        <w:spacing w:before="220" w:after="100"/>
      </w:pPr>
      <w:r>
        <w:rPr>
          <w:color w:val="741C34"/>
          <w:sz w:val="24"/>
        </w:rPr>
        <w:t>The development we want to see</w:t>
      </w:r>
    </w:p>
    <w:tbl>
      <w:tblPr>
        <w:tblW w:w="0" w:type="auto"/>
        <w:jc w:val="center"/>
        <w:tblLayout w:type="fixed"/>
        <w:tblLook w:val="04A0" w:firstRow="1" w:lastRow="0" w:firstColumn="1" w:lastColumn="0" w:noHBand="0" w:noVBand="1"/>
      </w:tblPr>
      <w:tblGrid>
        <w:gridCol w:w="3351"/>
        <w:gridCol w:w="3351"/>
        <w:gridCol w:w="3351"/>
      </w:tblGrid>
      <w:tr w:rsidR="009F0101" w14:paraId="4DBA3952" w14:textId="77777777">
        <w:trPr>
          <w:jc w:val="center"/>
        </w:trPr>
        <w:tc>
          <w:tcPr>
            <w:tcW w:w="3351" w:type="dxa"/>
            <w:shd w:val="clear" w:color="auto" w:fill="741C34"/>
            <w:vAlign w:val="center"/>
          </w:tcPr>
          <w:p w14:paraId="0CC49113" w14:textId="77777777" w:rsidR="009F0101" w:rsidRDefault="0086378F">
            <w:pPr>
              <w:spacing w:after="0"/>
            </w:pPr>
            <w:r>
              <w:rPr>
                <w:b/>
                <w:color w:val="FFFFFF"/>
                <w:sz w:val="16"/>
              </w:rPr>
              <w:t>Personal development</w:t>
            </w:r>
          </w:p>
        </w:tc>
        <w:tc>
          <w:tcPr>
            <w:tcW w:w="3351" w:type="dxa"/>
            <w:shd w:val="clear" w:color="auto" w:fill="741C34"/>
            <w:vAlign w:val="center"/>
          </w:tcPr>
          <w:p w14:paraId="6BFE4584" w14:textId="77777777" w:rsidR="009F0101" w:rsidRDefault="0086378F">
            <w:pPr>
              <w:spacing w:after="0"/>
            </w:pPr>
            <w:r>
              <w:rPr>
                <w:b/>
                <w:color w:val="FFFFFF"/>
                <w:sz w:val="16"/>
              </w:rPr>
              <w:t>Early development</w:t>
            </w:r>
          </w:p>
        </w:tc>
        <w:tc>
          <w:tcPr>
            <w:tcW w:w="3351" w:type="dxa"/>
            <w:shd w:val="clear" w:color="auto" w:fill="741C34"/>
            <w:vAlign w:val="center"/>
          </w:tcPr>
          <w:p w14:paraId="14BDBAF6" w14:textId="77777777" w:rsidR="009F0101" w:rsidRDefault="0086378F">
            <w:pPr>
              <w:spacing w:after="0"/>
            </w:pPr>
            <w:r>
              <w:rPr>
                <w:b/>
                <w:color w:val="FFFFFF"/>
                <w:sz w:val="16"/>
              </w:rPr>
              <w:t>Greater independence by Year 6</w:t>
            </w:r>
          </w:p>
        </w:tc>
      </w:tr>
      <w:tr w:rsidR="009F0101" w14:paraId="44CEEB9C" w14:textId="77777777">
        <w:trPr>
          <w:jc w:val="center"/>
        </w:trPr>
        <w:tc>
          <w:tcPr>
            <w:tcW w:w="3351" w:type="dxa"/>
            <w:shd w:val="clear" w:color="auto" w:fill="F7EFF1"/>
            <w:vAlign w:val="center"/>
          </w:tcPr>
          <w:p w14:paraId="7C35E357" w14:textId="77777777" w:rsidR="009F0101" w:rsidRDefault="0086378F">
            <w:pPr>
              <w:spacing w:after="0"/>
            </w:pPr>
            <w:r>
              <w:rPr>
                <w:b/>
                <w:sz w:val="16"/>
              </w:rPr>
              <w:t>Communication &amp; confidence</w:t>
            </w:r>
          </w:p>
        </w:tc>
        <w:tc>
          <w:tcPr>
            <w:tcW w:w="3351" w:type="dxa"/>
            <w:shd w:val="clear" w:color="auto" w:fill="F7EFF1"/>
            <w:vAlign w:val="center"/>
          </w:tcPr>
          <w:p w14:paraId="3A5F77AB" w14:textId="77777777" w:rsidR="009F0101" w:rsidRDefault="0086378F">
            <w:pPr>
              <w:spacing w:after="0"/>
            </w:pPr>
            <w:r>
              <w:rPr>
                <w:sz w:val="16"/>
              </w:rPr>
              <w:t>Listen, name, retell and speak with support</w:t>
            </w:r>
          </w:p>
        </w:tc>
        <w:tc>
          <w:tcPr>
            <w:tcW w:w="3351" w:type="dxa"/>
            <w:shd w:val="clear" w:color="auto" w:fill="F7EFF1"/>
            <w:vAlign w:val="center"/>
          </w:tcPr>
          <w:p w14:paraId="7B7EA6B8" w14:textId="77777777" w:rsidR="009F0101" w:rsidRDefault="0086378F">
            <w:pPr>
              <w:spacing w:after="0"/>
            </w:pPr>
            <w:r>
              <w:rPr>
                <w:sz w:val="16"/>
              </w:rPr>
              <w:t>Present, debate, evaluate and adapt communication to an audience</w:t>
            </w:r>
          </w:p>
        </w:tc>
      </w:tr>
      <w:tr w:rsidR="009F0101" w14:paraId="77DC7C98" w14:textId="77777777">
        <w:trPr>
          <w:jc w:val="center"/>
        </w:trPr>
        <w:tc>
          <w:tcPr>
            <w:tcW w:w="3351" w:type="dxa"/>
            <w:vAlign w:val="center"/>
          </w:tcPr>
          <w:p w14:paraId="5131A8CC" w14:textId="77777777" w:rsidR="009F0101" w:rsidRDefault="0086378F">
            <w:pPr>
              <w:spacing w:after="0"/>
            </w:pPr>
            <w:r>
              <w:rPr>
                <w:b/>
                <w:sz w:val="16"/>
              </w:rPr>
              <w:t>Cultural understanding</w:t>
            </w:r>
          </w:p>
        </w:tc>
        <w:tc>
          <w:tcPr>
            <w:tcW w:w="3351" w:type="dxa"/>
            <w:vAlign w:val="center"/>
          </w:tcPr>
          <w:p w14:paraId="79256DE0" w14:textId="77777777" w:rsidR="009F0101" w:rsidRDefault="0086378F">
            <w:pPr>
              <w:spacing w:after="0"/>
            </w:pPr>
            <w:r>
              <w:rPr>
                <w:sz w:val="16"/>
              </w:rPr>
              <w:t>Notice different stories, celebrations and ways of life</w:t>
            </w:r>
          </w:p>
        </w:tc>
        <w:tc>
          <w:tcPr>
            <w:tcW w:w="3351" w:type="dxa"/>
            <w:vAlign w:val="center"/>
          </w:tcPr>
          <w:p w14:paraId="2BF52D6D" w14:textId="77777777" w:rsidR="009F0101" w:rsidRDefault="0086378F">
            <w:pPr>
              <w:spacing w:after="0"/>
            </w:pPr>
            <w:r>
              <w:rPr>
                <w:sz w:val="16"/>
              </w:rPr>
              <w:t>Compare perspectives respectfully and make thoughtful connections</w:t>
            </w:r>
          </w:p>
        </w:tc>
      </w:tr>
      <w:tr w:rsidR="009F0101" w14:paraId="64FFD5D5" w14:textId="77777777">
        <w:trPr>
          <w:jc w:val="center"/>
        </w:trPr>
        <w:tc>
          <w:tcPr>
            <w:tcW w:w="3351" w:type="dxa"/>
            <w:shd w:val="clear" w:color="auto" w:fill="F7EFF1"/>
            <w:vAlign w:val="center"/>
          </w:tcPr>
          <w:p w14:paraId="60A4D6CB" w14:textId="77777777" w:rsidR="009F0101" w:rsidRDefault="0086378F">
            <w:pPr>
              <w:spacing w:after="0"/>
            </w:pPr>
            <w:r>
              <w:rPr>
                <w:b/>
                <w:sz w:val="16"/>
              </w:rPr>
              <w:t>Independence &amp; resilience</w:t>
            </w:r>
          </w:p>
        </w:tc>
        <w:tc>
          <w:tcPr>
            <w:tcW w:w="3351" w:type="dxa"/>
            <w:shd w:val="clear" w:color="auto" w:fill="F7EFF1"/>
            <w:vAlign w:val="center"/>
          </w:tcPr>
          <w:p w14:paraId="2ED10217" w14:textId="77777777" w:rsidR="009F0101" w:rsidRDefault="0086378F">
            <w:pPr>
              <w:spacing w:after="0"/>
            </w:pPr>
            <w:r>
              <w:rPr>
                <w:sz w:val="16"/>
              </w:rPr>
              <w:t>Follow routines and try safe new experiences</w:t>
            </w:r>
          </w:p>
        </w:tc>
        <w:tc>
          <w:tcPr>
            <w:tcW w:w="3351" w:type="dxa"/>
            <w:shd w:val="clear" w:color="auto" w:fill="F7EFF1"/>
            <w:vAlign w:val="center"/>
          </w:tcPr>
          <w:p w14:paraId="2349E5C1" w14:textId="77777777" w:rsidR="009F0101" w:rsidRDefault="0086378F">
            <w:pPr>
              <w:spacing w:after="0"/>
            </w:pPr>
            <w:r>
              <w:rPr>
                <w:sz w:val="16"/>
              </w:rPr>
              <w:t>Plan, persevere, assess risk and manage unfamiliar situations</w:t>
            </w:r>
          </w:p>
        </w:tc>
      </w:tr>
      <w:tr w:rsidR="009F0101" w14:paraId="58753ECE" w14:textId="77777777">
        <w:trPr>
          <w:jc w:val="center"/>
        </w:trPr>
        <w:tc>
          <w:tcPr>
            <w:tcW w:w="3351" w:type="dxa"/>
            <w:vAlign w:val="center"/>
          </w:tcPr>
          <w:p w14:paraId="45BB3979" w14:textId="77777777" w:rsidR="009F0101" w:rsidRDefault="0086378F">
            <w:pPr>
              <w:spacing w:after="0"/>
            </w:pPr>
            <w:r>
              <w:rPr>
                <w:b/>
                <w:sz w:val="16"/>
              </w:rPr>
              <w:t>Relationships &amp; belonging</w:t>
            </w:r>
          </w:p>
        </w:tc>
        <w:tc>
          <w:tcPr>
            <w:tcW w:w="3351" w:type="dxa"/>
            <w:vAlign w:val="center"/>
          </w:tcPr>
          <w:p w14:paraId="3A98C2C8" w14:textId="77777777" w:rsidR="009F0101" w:rsidRDefault="0086378F">
            <w:pPr>
              <w:spacing w:after="0"/>
            </w:pPr>
            <w:r>
              <w:rPr>
                <w:sz w:val="16"/>
              </w:rPr>
              <w:t>Join in, share, take turns and feel included</w:t>
            </w:r>
          </w:p>
        </w:tc>
        <w:tc>
          <w:tcPr>
            <w:tcW w:w="3351" w:type="dxa"/>
            <w:vAlign w:val="center"/>
          </w:tcPr>
          <w:p w14:paraId="117534BF" w14:textId="77777777" w:rsidR="009F0101" w:rsidRDefault="0086378F">
            <w:pPr>
              <w:spacing w:after="0"/>
            </w:pPr>
            <w:r>
              <w:rPr>
                <w:sz w:val="16"/>
              </w:rPr>
              <w:t>Collaborate, mentor, show empathy and take leadership</w:t>
            </w:r>
          </w:p>
        </w:tc>
      </w:tr>
      <w:tr w:rsidR="009F0101" w14:paraId="41D2313D" w14:textId="77777777">
        <w:trPr>
          <w:jc w:val="center"/>
        </w:trPr>
        <w:tc>
          <w:tcPr>
            <w:tcW w:w="3351" w:type="dxa"/>
            <w:shd w:val="clear" w:color="auto" w:fill="F7EFF1"/>
            <w:vAlign w:val="center"/>
          </w:tcPr>
          <w:p w14:paraId="24F74040" w14:textId="77777777" w:rsidR="009F0101" w:rsidRDefault="0086378F">
            <w:pPr>
              <w:spacing w:after="0"/>
            </w:pPr>
            <w:r>
              <w:rPr>
                <w:b/>
                <w:sz w:val="16"/>
              </w:rPr>
              <w:t>Citizenship &amp; responsibility</w:t>
            </w:r>
          </w:p>
        </w:tc>
        <w:tc>
          <w:tcPr>
            <w:tcW w:w="3351" w:type="dxa"/>
            <w:shd w:val="clear" w:color="auto" w:fill="F7EFF1"/>
            <w:vAlign w:val="center"/>
          </w:tcPr>
          <w:p w14:paraId="3C68A1CE" w14:textId="77777777" w:rsidR="009F0101" w:rsidRDefault="0086378F">
            <w:pPr>
              <w:spacing w:after="0"/>
            </w:pPr>
            <w:r>
              <w:rPr>
                <w:sz w:val="16"/>
              </w:rPr>
              <w:t>Help with simple tasks and know who keeps us safe</w:t>
            </w:r>
          </w:p>
        </w:tc>
        <w:tc>
          <w:tcPr>
            <w:tcW w:w="3351" w:type="dxa"/>
            <w:shd w:val="clear" w:color="auto" w:fill="F7EFF1"/>
            <w:vAlign w:val="center"/>
          </w:tcPr>
          <w:p w14:paraId="15142B6A" w14:textId="77777777" w:rsidR="009F0101" w:rsidRDefault="0086378F">
            <w:pPr>
              <w:spacing w:after="0"/>
            </w:pPr>
            <w:r>
              <w:rPr>
                <w:sz w:val="16"/>
              </w:rPr>
              <w:t>Understand public services and take meaningful action</w:t>
            </w:r>
          </w:p>
        </w:tc>
      </w:tr>
      <w:tr w:rsidR="009F0101" w14:paraId="6258E3FB" w14:textId="77777777">
        <w:trPr>
          <w:jc w:val="center"/>
        </w:trPr>
        <w:tc>
          <w:tcPr>
            <w:tcW w:w="3351" w:type="dxa"/>
            <w:vAlign w:val="center"/>
          </w:tcPr>
          <w:p w14:paraId="37B7BFB0" w14:textId="77777777" w:rsidR="009F0101" w:rsidRDefault="0086378F">
            <w:pPr>
              <w:spacing w:after="0"/>
            </w:pPr>
            <w:r>
              <w:rPr>
                <w:b/>
                <w:sz w:val="16"/>
              </w:rPr>
              <w:t>Curiosity &amp; problem-solving</w:t>
            </w:r>
          </w:p>
        </w:tc>
        <w:tc>
          <w:tcPr>
            <w:tcW w:w="3351" w:type="dxa"/>
            <w:vAlign w:val="center"/>
          </w:tcPr>
          <w:p w14:paraId="1F418434" w14:textId="77777777" w:rsidR="009F0101" w:rsidRDefault="0086378F">
            <w:pPr>
              <w:spacing w:after="0"/>
            </w:pPr>
            <w:r>
              <w:rPr>
                <w:sz w:val="16"/>
              </w:rPr>
              <w:t>Explore, ask why and experiment</w:t>
            </w:r>
          </w:p>
        </w:tc>
        <w:tc>
          <w:tcPr>
            <w:tcW w:w="3351" w:type="dxa"/>
            <w:vAlign w:val="center"/>
          </w:tcPr>
          <w:p w14:paraId="2F797A63" w14:textId="77777777" w:rsidR="009F0101" w:rsidRDefault="0086378F">
            <w:pPr>
              <w:spacing w:after="0"/>
            </w:pPr>
            <w:r>
              <w:rPr>
                <w:sz w:val="16"/>
              </w:rPr>
              <w:t>Investigate, use evidence, improve designs and reflect</w:t>
            </w:r>
          </w:p>
        </w:tc>
      </w:tr>
    </w:tbl>
    <w:p w14:paraId="072F00FC" w14:textId="77777777" w:rsidR="009F0101" w:rsidRDefault="009F0101">
      <w:pPr>
        <w:spacing w:after="20"/>
      </w:pPr>
    </w:p>
    <w:p w14:paraId="31456D22" w14:textId="1F3CC7B6" w:rsidR="009F0101" w:rsidRDefault="00651EF0">
      <w:r w:rsidRPr="00651EF0">
        <w:rPr>
          <w:b/>
          <w:noProof/>
          <w:color w:val="BB975A"/>
          <w:sz w:val="18"/>
        </w:rPr>
        <w:drawing>
          <wp:anchor distT="0" distB="0" distL="114300" distR="114300" simplePos="0" relativeHeight="251654144" behindDoc="1" locked="0" layoutInCell="1" allowOverlap="1" wp14:anchorId="6CBFA2F6" wp14:editId="4762E2B7">
            <wp:simplePos x="0" y="0"/>
            <wp:positionH relativeFrom="column">
              <wp:posOffset>1560830</wp:posOffset>
            </wp:positionH>
            <wp:positionV relativeFrom="paragraph">
              <wp:posOffset>199390</wp:posOffset>
            </wp:positionV>
            <wp:extent cx="3268345" cy="3138805"/>
            <wp:effectExtent l="0" t="0" r="8255" b="4445"/>
            <wp:wrapTight wrapText="bothSides">
              <wp:wrapPolygon edited="0">
                <wp:start x="0" y="0"/>
                <wp:lineTo x="0" y="21499"/>
                <wp:lineTo x="21529" y="21499"/>
                <wp:lineTo x="21529" y="0"/>
                <wp:lineTo x="0" y="0"/>
              </wp:wrapPolygon>
            </wp:wrapTight>
            <wp:docPr id="738966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66370" name=""/>
                    <pic:cNvPicPr/>
                  </pic:nvPicPr>
                  <pic:blipFill>
                    <a:blip r:embed="rId11"/>
                    <a:stretch>
                      <a:fillRect/>
                    </a:stretch>
                  </pic:blipFill>
                  <pic:spPr>
                    <a:xfrm>
                      <a:off x="0" y="0"/>
                      <a:ext cx="3268345" cy="3138805"/>
                    </a:xfrm>
                    <a:prstGeom prst="rect">
                      <a:avLst/>
                    </a:prstGeom>
                  </pic:spPr>
                </pic:pic>
              </a:graphicData>
            </a:graphic>
            <wp14:sizeRelH relativeFrom="page">
              <wp14:pctWidth>0</wp14:pctWidth>
            </wp14:sizeRelH>
            <wp14:sizeRelV relativeFrom="page">
              <wp14:pctHeight>0</wp14:pctHeight>
            </wp14:sizeRelV>
          </wp:anchor>
        </w:drawing>
      </w:r>
      <w:r>
        <w:br w:type="page"/>
      </w:r>
    </w:p>
    <w:p w14:paraId="4F7883EC" w14:textId="462FE3F2" w:rsidR="009F0101" w:rsidRDefault="0086378F">
      <w:pPr>
        <w:spacing w:after="100"/>
      </w:pPr>
      <w:r>
        <w:rPr>
          <w:b/>
          <w:color w:val="BB975A"/>
          <w:sz w:val="18"/>
        </w:rPr>
        <w:t>THE LIVED CURRICULUM</w:t>
      </w:r>
    </w:p>
    <w:p w14:paraId="5D69D504" w14:textId="77777777" w:rsidR="009F0101" w:rsidRDefault="0086378F">
      <w:pPr>
        <w:spacing w:after="180"/>
      </w:pPr>
      <w:r>
        <w:rPr>
          <w:b/>
          <w:color w:val="741C34"/>
          <w:sz w:val="44"/>
        </w:rPr>
        <w:t>Our experiences across the year</w:t>
      </w:r>
    </w:p>
    <w:p w14:paraId="401DE3F4" w14:textId="77777777" w:rsidR="009F0101" w:rsidRDefault="0086378F">
      <w:pPr>
        <w:spacing w:after="240"/>
      </w:pPr>
      <w:r>
        <w:rPr>
          <w:sz w:val="18"/>
        </w:rPr>
        <w:t>The following map integrates the additional termly draft with the wider entitlement inventory. It is an experience schedule, not a promise that each item takes place every year; staffing, availability, cost and pupils’ needs will shape final planning.</w:t>
      </w:r>
    </w:p>
    <w:p w14:paraId="55BED7E3" w14:textId="77777777" w:rsidR="009F0101" w:rsidRDefault="0086378F">
      <w:pPr>
        <w:pStyle w:val="Heading2"/>
        <w:spacing w:before="220" w:after="100"/>
      </w:pPr>
      <w:r>
        <w:rPr>
          <w:color w:val="741C34"/>
          <w:sz w:val="24"/>
        </w:rPr>
        <w:t>Autumn term</w:t>
      </w:r>
    </w:p>
    <w:tbl>
      <w:tblPr>
        <w:tblW w:w="0" w:type="auto"/>
        <w:jc w:val="center"/>
        <w:tblLayout w:type="fixed"/>
        <w:tblLook w:val="04A0" w:firstRow="1" w:lastRow="0" w:firstColumn="1" w:lastColumn="0" w:noHBand="0" w:noVBand="1"/>
      </w:tblPr>
      <w:tblGrid>
        <w:gridCol w:w="5026"/>
        <w:gridCol w:w="5026"/>
      </w:tblGrid>
      <w:tr w:rsidR="009F0101" w14:paraId="1948A10D" w14:textId="77777777">
        <w:trPr>
          <w:jc w:val="center"/>
        </w:trPr>
        <w:tc>
          <w:tcPr>
            <w:tcW w:w="5026" w:type="dxa"/>
            <w:shd w:val="clear" w:color="auto" w:fill="741C34"/>
            <w:vAlign w:val="center"/>
          </w:tcPr>
          <w:p w14:paraId="156D0DE9" w14:textId="77777777" w:rsidR="009F0101" w:rsidRDefault="0086378F">
            <w:pPr>
              <w:spacing w:after="0"/>
            </w:pPr>
            <w:r>
              <w:rPr>
                <w:b/>
                <w:color w:val="FFFFFF"/>
                <w:sz w:val="16"/>
              </w:rPr>
              <w:t>Reception and KS1</w:t>
            </w:r>
          </w:p>
        </w:tc>
        <w:tc>
          <w:tcPr>
            <w:tcW w:w="5026" w:type="dxa"/>
            <w:shd w:val="clear" w:color="auto" w:fill="741C34"/>
            <w:vAlign w:val="center"/>
          </w:tcPr>
          <w:p w14:paraId="13BB7372" w14:textId="77777777" w:rsidR="009F0101" w:rsidRDefault="0086378F">
            <w:pPr>
              <w:spacing w:after="0"/>
            </w:pPr>
            <w:r>
              <w:rPr>
                <w:b/>
                <w:color w:val="FFFFFF"/>
                <w:sz w:val="16"/>
              </w:rPr>
              <w:t>KS2</w:t>
            </w:r>
          </w:p>
        </w:tc>
      </w:tr>
      <w:tr w:rsidR="009F0101" w14:paraId="4131E97D" w14:textId="77777777">
        <w:trPr>
          <w:jc w:val="center"/>
        </w:trPr>
        <w:tc>
          <w:tcPr>
            <w:tcW w:w="5026" w:type="dxa"/>
            <w:shd w:val="clear" w:color="auto" w:fill="F7EFF1"/>
            <w:vAlign w:val="center"/>
          </w:tcPr>
          <w:p w14:paraId="125731E3" w14:textId="77777777" w:rsidR="009F0101" w:rsidRDefault="0086378F">
            <w:pPr>
              <w:spacing w:after="0"/>
            </w:pPr>
            <w:r>
              <w:rPr>
                <w:b/>
                <w:sz w:val="16"/>
              </w:rPr>
              <w:t>The Gruffalo Granny live book launch; Little City; pantomime; church (Harvest/Nativity); Forest Schools; Charsfield village walk linked to homes.</w:t>
            </w:r>
          </w:p>
        </w:tc>
        <w:tc>
          <w:tcPr>
            <w:tcW w:w="5026" w:type="dxa"/>
            <w:shd w:val="clear" w:color="auto" w:fill="F7EFF1"/>
            <w:vAlign w:val="center"/>
          </w:tcPr>
          <w:p w14:paraId="362193DA" w14:textId="77777777" w:rsidR="009F0101" w:rsidRDefault="0086378F">
            <w:pPr>
              <w:spacing w:after="0"/>
            </w:pPr>
            <w:r>
              <w:rPr>
                <w:sz w:val="16"/>
              </w:rPr>
              <w:t>Hedingham Castle; church (Harvest/Nativity); Crucial Crew; SPARKS Fire Service; PCSO; owl sanctuary science investigation; Thomas Mills The Wizard of Oz; weekly swimming; PE Shed; basketball workshop.</w:t>
            </w:r>
          </w:p>
        </w:tc>
      </w:tr>
    </w:tbl>
    <w:p w14:paraId="32D72B57" w14:textId="77777777" w:rsidR="009F0101" w:rsidRDefault="009F0101">
      <w:pPr>
        <w:spacing w:after="20"/>
      </w:pPr>
    </w:p>
    <w:p w14:paraId="03A674A9" w14:textId="77777777" w:rsidR="009F0101" w:rsidRDefault="0086378F">
      <w:pPr>
        <w:pStyle w:val="Heading2"/>
        <w:spacing w:before="220" w:after="100"/>
      </w:pPr>
      <w:r>
        <w:rPr>
          <w:color w:val="741C34"/>
          <w:sz w:val="24"/>
        </w:rPr>
        <w:t>Spring term</w:t>
      </w:r>
    </w:p>
    <w:tbl>
      <w:tblPr>
        <w:tblW w:w="0" w:type="auto"/>
        <w:jc w:val="center"/>
        <w:tblLayout w:type="fixed"/>
        <w:tblLook w:val="04A0" w:firstRow="1" w:lastRow="0" w:firstColumn="1" w:lastColumn="0" w:noHBand="0" w:noVBand="1"/>
      </w:tblPr>
      <w:tblGrid>
        <w:gridCol w:w="5026"/>
        <w:gridCol w:w="5026"/>
      </w:tblGrid>
      <w:tr w:rsidR="009F0101" w14:paraId="7B733284" w14:textId="77777777">
        <w:trPr>
          <w:jc w:val="center"/>
        </w:trPr>
        <w:tc>
          <w:tcPr>
            <w:tcW w:w="5026" w:type="dxa"/>
            <w:shd w:val="clear" w:color="auto" w:fill="741C34"/>
            <w:vAlign w:val="center"/>
          </w:tcPr>
          <w:p w14:paraId="23D638E2" w14:textId="77777777" w:rsidR="009F0101" w:rsidRDefault="0086378F">
            <w:pPr>
              <w:spacing w:after="0"/>
            </w:pPr>
            <w:r>
              <w:rPr>
                <w:b/>
                <w:color w:val="FFFFFF"/>
                <w:sz w:val="16"/>
              </w:rPr>
              <w:t>Reception and KS1</w:t>
            </w:r>
          </w:p>
        </w:tc>
        <w:tc>
          <w:tcPr>
            <w:tcW w:w="5026" w:type="dxa"/>
            <w:shd w:val="clear" w:color="auto" w:fill="741C34"/>
            <w:vAlign w:val="center"/>
          </w:tcPr>
          <w:p w14:paraId="6C51067F" w14:textId="77777777" w:rsidR="009F0101" w:rsidRDefault="0086378F">
            <w:pPr>
              <w:spacing w:after="0"/>
            </w:pPr>
            <w:r>
              <w:rPr>
                <w:b/>
                <w:color w:val="FFFFFF"/>
                <w:sz w:val="16"/>
              </w:rPr>
              <w:t>KS2</w:t>
            </w:r>
          </w:p>
        </w:tc>
      </w:tr>
      <w:tr w:rsidR="009F0101" w14:paraId="776528D3" w14:textId="77777777">
        <w:trPr>
          <w:jc w:val="center"/>
        </w:trPr>
        <w:tc>
          <w:tcPr>
            <w:tcW w:w="5026" w:type="dxa"/>
            <w:shd w:val="clear" w:color="auto" w:fill="F7EFF1"/>
            <w:vAlign w:val="center"/>
          </w:tcPr>
          <w:p w14:paraId="0D65DFE0" w14:textId="77777777" w:rsidR="009F0101" w:rsidRDefault="0086378F">
            <w:pPr>
              <w:spacing w:after="0"/>
            </w:pPr>
            <w:r>
              <w:rPr>
                <w:b/>
                <w:sz w:val="16"/>
              </w:rPr>
              <w:t>Mini Monsters science visit; Easton Farm Park; SPARKS Fire Service (Great Fire of London); Lorraine’s multicultural dance workshop; tractor and farmer visit; Forest Schools; Little City; potato growing and cooking.</w:t>
            </w:r>
          </w:p>
        </w:tc>
        <w:tc>
          <w:tcPr>
            <w:tcW w:w="5026" w:type="dxa"/>
            <w:shd w:val="clear" w:color="auto" w:fill="F7EFF1"/>
            <w:vAlign w:val="center"/>
          </w:tcPr>
          <w:p w14:paraId="184A59D6" w14:textId="77777777" w:rsidR="009F0101" w:rsidRDefault="0086378F">
            <w:pPr>
              <w:spacing w:after="0"/>
            </w:pPr>
            <w:r>
              <w:rPr>
                <w:sz w:val="16"/>
              </w:rPr>
              <w:t>Mini Monsters; Jimmy’s Farm (“Sow, Grow”); SPARKS Fire Service water safety; Lorraine’s Anglo-Saxon/Tudor folk-dancing workshop; weekly swimming; PE Shed; tractor and farmer visit; Snape Maltings music celebration.</w:t>
            </w:r>
          </w:p>
        </w:tc>
      </w:tr>
    </w:tbl>
    <w:p w14:paraId="7EDC2ECB" w14:textId="77777777" w:rsidR="009F0101" w:rsidRDefault="009F0101">
      <w:pPr>
        <w:spacing w:after="20"/>
      </w:pPr>
    </w:p>
    <w:p w14:paraId="5FFC2398" w14:textId="77777777" w:rsidR="009F0101" w:rsidRDefault="0086378F">
      <w:pPr>
        <w:pStyle w:val="Heading2"/>
        <w:spacing w:before="220" w:after="100"/>
      </w:pPr>
      <w:r>
        <w:rPr>
          <w:color w:val="741C34"/>
          <w:sz w:val="24"/>
        </w:rPr>
        <w:t>Summer term</w:t>
      </w:r>
    </w:p>
    <w:tbl>
      <w:tblPr>
        <w:tblW w:w="0" w:type="auto"/>
        <w:jc w:val="center"/>
        <w:tblLayout w:type="fixed"/>
        <w:tblLook w:val="04A0" w:firstRow="1" w:lastRow="0" w:firstColumn="1" w:lastColumn="0" w:noHBand="0" w:noVBand="1"/>
      </w:tblPr>
      <w:tblGrid>
        <w:gridCol w:w="5026"/>
        <w:gridCol w:w="5026"/>
      </w:tblGrid>
      <w:tr w:rsidR="009F0101" w14:paraId="46BE0BB3" w14:textId="77777777">
        <w:trPr>
          <w:jc w:val="center"/>
        </w:trPr>
        <w:tc>
          <w:tcPr>
            <w:tcW w:w="5026" w:type="dxa"/>
            <w:shd w:val="clear" w:color="auto" w:fill="741C34"/>
            <w:vAlign w:val="center"/>
          </w:tcPr>
          <w:p w14:paraId="66EE762D" w14:textId="77777777" w:rsidR="009F0101" w:rsidRDefault="0086378F">
            <w:pPr>
              <w:spacing w:after="0"/>
            </w:pPr>
            <w:r>
              <w:rPr>
                <w:b/>
                <w:color w:val="FFFFFF"/>
                <w:sz w:val="16"/>
              </w:rPr>
              <w:t>Reception and KS1</w:t>
            </w:r>
          </w:p>
        </w:tc>
        <w:tc>
          <w:tcPr>
            <w:tcW w:w="5026" w:type="dxa"/>
            <w:shd w:val="clear" w:color="auto" w:fill="741C34"/>
            <w:vAlign w:val="center"/>
          </w:tcPr>
          <w:p w14:paraId="65389521" w14:textId="77777777" w:rsidR="009F0101" w:rsidRDefault="0086378F">
            <w:pPr>
              <w:spacing w:after="0"/>
            </w:pPr>
            <w:r>
              <w:rPr>
                <w:b/>
                <w:color w:val="FFFFFF"/>
                <w:sz w:val="16"/>
              </w:rPr>
              <w:t>KS2</w:t>
            </w:r>
          </w:p>
        </w:tc>
      </w:tr>
      <w:tr w:rsidR="009F0101" w14:paraId="0A758F49" w14:textId="77777777">
        <w:trPr>
          <w:jc w:val="center"/>
        </w:trPr>
        <w:tc>
          <w:tcPr>
            <w:tcW w:w="5026" w:type="dxa"/>
            <w:shd w:val="clear" w:color="auto" w:fill="F7EFF1"/>
            <w:vAlign w:val="center"/>
          </w:tcPr>
          <w:p w14:paraId="03D39D69" w14:textId="77777777" w:rsidR="009F0101" w:rsidRDefault="0086378F">
            <w:pPr>
              <w:spacing w:after="0"/>
            </w:pPr>
            <w:r>
              <w:rPr>
                <w:b/>
                <w:sz w:val="16"/>
              </w:rPr>
              <w:t>Kentwell Hall; Miraiker puppet workshop; summer picnic; Forest Schools; Sports Day; Little City; potato growing and cooking.</w:t>
            </w:r>
          </w:p>
        </w:tc>
        <w:tc>
          <w:tcPr>
            <w:tcW w:w="5026" w:type="dxa"/>
            <w:shd w:val="clear" w:color="auto" w:fill="F7EFF1"/>
            <w:vAlign w:val="center"/>
          </w:tcPr>
          <w:p w14:paraId="684A6E47" w14:textId="77777777" w:rsidR="009F0101" w:rsidRDefault="0086378F">
            <w:pPr>
              <w:spacing w:after="0"/>
            </w:pPr>
            <w:r>
              <w:rPr>
                <w:sz w:val="16"/>
              </w:rPr>
              <w:t>Kentwell Hall; mobile planetarium; Miraiker puppet workshop; weekly swimming; PE Shed; Sports Day.</w:t>
            </w:r>
          </w:p>
        </w:tc>
      </w:tr>
    </w:tbl>
    <w:p w14:paraId="5B068FCD" w14:textId="77777777" w:rsidR="009F0101" w:rsidRDefault="009F0101">
      <w:pPr>
        <w:spacing w:after="20"/>
      </w:pPr>
    </w:p>
    <w:p w14:paraId="25C792BA" w14:textId="77777777" w:rsidR="009F0101" w:rsidRDefault="0086378F">
      <w:pPr>
        <w:spacing w:after="40"/>
      </w:pPr>
      <w:r>
        <w:rPr>
          <w:b/>
          <w:color w:val="741C34"/>
          <w:sz w:val="18"/>
        </w:rPr>
        <w:t>Across the year: parental share events, World Book Day, Wilder Schools, film evening and Christmas Fayre.</w:t>
      </w:r>
    </w:p>
    <w:p w14:paraId="7454A895" w14:textId="74FE174E" w:rsidR="009F0101" w:rsidRDefault="00651EF0">
      <w:r w:rsidRPr="00651EF0">
        <w:rPr>
          <w:b/>
          <w:noProof/>
          <w:color w:val="BB975A"/>
          <w:sz w:val="18"/>
        </w:rPr>
        <w:drawing>
          <wp:anchor distT="0" distB="0" distL="114300" distR="114300" simplePos="0" relativeHeight="251661312" behindDoc="1" locked="0" layoutInCell="1" allowOverlap="1" wp14:anchorId="7CE642CC" wp14:editId="4B13805A">
            <wp:simplePos x="0" y="0"/>
            <wp:positionH relativeFrom="column">
              <wp:posOffset>1423670</wp:posOffset>
            </wp:positionH>
            <wp:positionV relativeFrom="paragraph">
              <wp:posOffset>175895</wp:posOffset>
            </wp:positionV>
            <wp:extent cx="3299460" cy="3093085"/>
            <wp:effectExtent l="0" t="0" r="0" b="0"/>
            <wp:wrapTight wrapText="bothSides">
              <wp:wrapPolygon edited="0">
                <wp:start x="0" y="0"/>
                <wp:lineTo x="0" y="21418"/>
                <wp:lineTo x="21450" y="21418"/>
                <wp:lineTo x="21450" y="0"/>
                <wp:lineTo x="0" y="0"/>
              </wp:wrapPolygon>
            </wp:wrapTight>
            <wp:docPr id="230681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681806" name=""/>
                    <pic:cNvPicPr/>
                  </pic:nvPicPr>
                  <pic:blipFill>
                    <a:blip r:embed="rId12"/>
                    <a:stretch>
                      <a:fillRect/>
                    </a:stretch>
                  </pic:blipFill>
                  <pic:spPr>
                    <a:xfrm>
                      <a:off x="0" y="0"/>
                      <a:ext cx="3299460" cy="3093085"/>
                    </a:xfrm>
                    <a:prstGeom prst="rect">
                      <a:avLst/>
                    </a:prstGeom>
                  </pic:spPr>
                </pic:pic>
              </a:graphicData>
            </a:graphic>
            <wp14:sizeRelH relativeFrom="page">
              <wp14:pctWidth>0</wp14:pctWidth>
            </wp14:sizeRelH>
            <wp14:sizeRelV relativeFrom="page">
              <wp14:pctHeight>0</wp14:pctHeight>
            </wp14:sizeRelV>
          </wp:anchor>
        </w:drawing>
      </w:r>
      <w:r>
        <w:br w:type="page"/>
      </w:r>
    </w:p>
    <w:p w14:paraId="6ED4531D" w14:textId="0C174D53" w:rsidR="009F0101" w:rsidRDefault="0086378F">
      <w:pPr>
        <w:spacing w:after="100"/>
      </w:pPr>
      <w:r>
        <w:rPr>
          <w:b/>
          <w:color w:val="BB975A"/>
          <w:sz w:val="18"/>
        </w:rPr>
        <w:t>STRAND 01</w:t>
      </w:r>
    </w:p>
    <w:p w14:paraId="62856A75" w14:textId="77777777" w:rsidR="009F0101" w:rsidRDefault="0086378F">
      <w:pPr>
        <w:spacing w:after="180"/>
      </w:pPr>
      <w:r>
        <w:rPr>
          <w:b/>
          <w:color w:val="741C34"/>
          <w:sz w:val="44"/>
        </w:rPr>
        <w:t>Culture, literature &amp; performance</w:t>
      </w:r>
    </w:p>
    <w:p w14:paraId="3351EC23" w14:textId="77777777" w:rsidR="009F0101" w:rsidRDefault="0086378F">
      <w:pPr>
        <w:spacing w:after="140"/>
      </w:pPr>
      <w:r>
        <w:rPr>
          <w:sz w:val="20"/>
        </w:rPr>
        <w:t>Children encounter professional and community arts, become confident storytellers and performers, and learn to interpret meaning and respond to different artistic forms.</w:t>
      </w:r>
    </w:p>
    <w:tbl>
      <w:tblPr>
        <w:tblW w:w="0" w:type="auto"/>
        <w:jc w:val="center"/>
        <w:tblLayout w:type="fixed"/>
        <w:tblLook w:val="04A0" w:firstRow="1" w:lastRow="0" w:firstColumn="1" w:lastColumn="0" w:noHBand="0" w:noVBand="1"/>
      </w:tblPr>
      <w:tblGrid>
        <w:gridCol w:w="3351"/>
        <w:gridCol w:w="3351"/>
        <w:gridCol w:w="3351"/>
      </w:tblGrid>
      <w:tr w:rsidR="009F0101" w14:paraId="2166A0EB" w14:textId="77777777">
        <w:trPr>
          <w:jc w:val="center"/>
        </w:trPr>
        <w:tc>
          <w:tcPr>
            <w:tcW w:w="3351" w:type="dxa"/>
            <w:shd w:val="clear" w:color="auto" w:fill="741C34"/>
            <w:vAlign w:val="center"/>
          </w:tcPr>
          <w:p w14:paraId="68DCC830" w14:textId="77777777" w:rsidR="009F0101" w:rsidRDefault="0086378F">
            <w:pPr>
              <w:spacing w:after="0"/>
            </w:pPr>
            <w:r>
              <w:rPr>
                <w:b/>
                <w:color w:val="FFFFFF"/>
                <w:sz w:val="16"/>
              </w:rPr>
              <w:t>Phase</w:t>
            </w:r>
          </w:p>
        </w:tc>
        <w:tc>
          <w:tcPr>
            <w:tcW w:w="3351" w:type="dxa"/>
            <w:shd w:val="clear" w:color="auto" w:fill="741C34"/>
            <w:vAlign w:val="center"/>
          </w:tcPr>
          <w:p w14:paraId="78F8D298" w14:textId="77777777" w:rsidR="009F0101" w:rsidRDefault="0086378F">
            <w:pPr>
              <w:spacing w:after="0"/>
            </w:pPr>
            <w:r>
              <w:rPr>
                <w:b/>
                <w:color w:val="FFFFFF"/>
                <w:sz w:val="16"/>
              </w:rPr>
              <w:t>Progression in children’s learning</w:t>
            </w:r>
          </w:p>
        </w:tc>
        <w:tc>
          <w:tcPr>
            <w:tcW w:w="3351" w:type="dxa"/>
            <w:shd w:val="clear" w:color="auto" w:fill="741C34"/>
            <w:vAlign w:val="center"/>
          </w:tcPr>
          <w:p w14:paraId="7CB40667" w14:textId="77777777" w:rsidR="009F0101" w:rsidRDefault="0086378F">
            <w:pPr>
              <w:spacing w:after="0"/>
            </w:pPr>
            <w:r>
              <w:rPr>
                <w:b/>
                <w:color w:val="FFFFFF"/>
                <w:sz w:val="16"/>
              </w:rPr>
              <w:t>Experiences and visits</w:t>
            </w:r>
          </w:p>
        </w:tc>
      </w:tr>
      <w:tr w:rsidR="009F0101" w14:paraId="40DD0AC3" w14:textId="77777777">
        <w:trPr>
          <w:jc w:val="center"/>
        </w:trPr>
        <w:tc>
          <w:tcPr>
            <w:tcW w:w="3351" w:type="dxa"/>
            <w:shd w:val="clear" w:color="auto" w:fill="F7EFF1"/>
            <w:vAlign w:val="center"/>
          </w:tcPr>
          <w:p w14:paraId="793828D1" w14:textId="77777777" w:rsidR="009F0101" w:rsidRDefault="0086378F">
            <w:pPr>
              <w:spacing w:after="0"/>
            </w:pPr>
            <w:r>
              <w:rPr>
                <w:b/>
                <w:sz w:val="16"/>
              </w:rPr>
              <w:t>Reception</w:t>
            </w:r>
          </w:p>
        </w:tc>
        <w:tc>
          <w:tcPr>
            <w:tcW w:w="3351" w:type="dxa"/>
            <w:shd w:val="clear" w:color="auto" w:fill="F7EFF1"/>
            <w:vAlign w:val="center"/>
          </w:tcPr>
          <w:p w14:paraId="7A82C4C5" w14:textId="77777777" w:rsidR="009F0101" w:rsidRDefault="0086378F">
            <w:pPr>
              <w:spacing w:after="0"/>
            </w:pPr>
            <w:r>
              <w:rPr>
                <w:sz w:val="16"/>
              </w:rPr>
              <w:t>Enjoy stories, listen and respond; name characters and feelings; join simple performances.</w:t>
            </w:r>
          </w:p>
        </w:tc>
        <w:tc>
          <w:tcPr>
            <w:tcW w:w="3351" w:type="dxa"/>
            <w:shd w:val="clear" w:color="auto" w:fill="F7EFF1"/>
            <w:vAlign w:val="center"/>
          </w:tcPr>
          <w:p w14:paraId="05C3BAAC" w14:textId="77777777" w:rsidR="009F0101" w:rsidRDefault="0086378F">
            <w:pPr>
              <w:spacing w:after="0"/>
            </w:pPr>
            <w:r>
              <w:rPr>
                <w:sz w:val="16"/>
              </w:rPr>
              <w:t>Gruffalo Granny book launch; travelling theatre; puppetry; Little City; shared reading.</w:t>
            </w:r>
          </w:p>
        </w:tc>
      </w:tr>
      <w:tr w:rsidR="009F0101" w14:paraId="24507681" w14:textId="77777777">
        <w:trPr>
          <w:jc w:val="center"/>
        </w:trPr>
        <w:tc>
          <w:tcPr>
            <w:tcW w:w="3351" w:type="dxa"/>
            <w:vAlign w:val="center"/>
          </w:tcPr>
          <w:p w14:paraId="7AF2B01B" w14:textId="77777777" w:rsidR="009F0101" w:rsidRDefault="0086378F">
            <w:pPr>
              <w:spacing w:after="0"/>
            </w:pPr>
            <w:r>
              <w:rPr>
                <w:b/>
                <w:sz w:val="16"/>
              </w:rPr>
              <w:t>Years 1–2</w:t>
            </w:r>
          </w:p>
        </w:tc>
        <w:tc>
          <w:tcPr>
            <w:tcW w:w="3351" w:type="dxa"/>
            <w:vAlign w:val="center"/>
          </w:tcPr>
          <w:p w14:paraId="4B5AF0C5" w14:textId="77777777" w:rsidR="009F0101" w:rsidRDefault="0086378F">
            <w:pPr>
              <w:spacing w:after="0"/>
            </w:pPr>
            <w:r>
              <w:rPr>
                <w:sz w:val="16"/>
              </w:rPr>
              <w:t>Retell and perform more clearly; speak audibly; describe a response to live performance.</w:t>
            </w:r>
          </w:p>
        </w:tc>
        <w:tc>
          <w:tcPr>
            <w:tcW w:w="3351" w:type="dxa"/>
            <w:vAlign w:val="center"/>
          </w:tcPr>
          <w:p w14:paraId="7AD3A43B" w14:textId="77777777" w:rsidR="009F0101" w:rsidRDefault="0086378F">
            <w:pPr>
              <w:spacing w:after="0"/>
            </w:pPr>
            <w:r>
              <w:rPr>
                <w:sz w:val="16"/>
              </w:rPr>
              <w:t>Pantomime; visiting authors/illustrators; book launches; Miraiker puppetry; World Book Day.</w:t>
            </w:r>
          </w:p>
        </w:tc>
      </w:tr>
      <w:tr w:rsidR="009F0101" w14:paraId="7044C046" w14:textId="77777777">
        <w:trPr>
          <w:jc w:val="center"/>
        </w:trPr>
        <w:tc>
          <w:tcPr>
            <w:tcW w:w="3351" w:type="dxa"/>
            <w:shd w:val="clear" w:color="auto" w:fill="F7EFF1"/>
            <w:vAlign w:val="center"/>
          </w:tcPr>
          <w:p w14:paraId="3DDEEB23" w14:textId="77777777" w:rsidR="009F0101" w:rsidRDefault="0086378F">
            <w:pPr>
              <w:spacing w:after="0"/>
            </w:pPr>
            <w:r>
              <w:rPr>
                <w:b/>
                <w:sz w:val="16"/>
              </w:rPr>
              <w:t>Years 3–4</w:t>
            </w:r>
          </w:p>
        </w:tc>
        <w:tc>
          <w:tcPr>
            <w:tcW w:w="3351" w:type="dxa"/>
            <w:shd w:val="clear" w:color="auto" w:fill="F7EFF1"/>
            <w:vAlign w:val="center"/>
          </w:tcPr>
          <w:p w14:paraId="2BEF6101" w14:textId="77777777" w:rsidR="009F0101" w:rsidRDefault="0086378F">
            <w:pPr>
              <w:spacing w:after="0"/>
            </w:pPr>
            <w:r>
              <w:rPr>
                <w:sz w:val="16"/>
              </w:rPr>
              <w:t>Rehearse together, explore different art forms and describe how performance communicates.</w:t>
            </w:r>
          </w:p>
        </w:tc>
        <w:tc>
          <w:tcPr>
            <w:tcW w:w="3351" w:type="dxa"/>
            <w:shd w:val="clear" w:color="auto" w:fill="F7EFF1"/>
            <w:vAlign w:val="center"/>
          </w:tcPr>
          <w:p w14:paraId="19691B30" w14:textId="77777777" w:rsidR="009F0101" w:rsidRDefault="0086378F">
            <w:pPr>
              <w:spacing w:after="0"/>
            </w:pPr>
            <w:r>
              <w:rPr>
                <w:sz w:val="16"/>
              </w:rPr>
              <w:t>Thomas Mills Wizard of Oz; multicultural dance; Snape Maltings music opportunities.</w:t>
            </w:r>
          </w:p>
        </w:tc>
      </w:tr>
      <w:tr w:rsidR="009F0101" w14:paraId="02FF9084" w14:textId="77777777">
        <w:trPr>
          <w:jc w:val="center"/>
        </w:trPr>
        <w:tc>
          <w:tcPr>
            <w:tcW w:w="3351" w:type="dxa"/>
            <w:vAlign w:val="center"/>
          </w:tcPr>
          <w:p w14:paraId="18913458" w14:textId="77777777" w:rsidR="009F0101" w:rsidRDefault="0086378F">
            <w:pPr>
              <w:spacing w:after="0"/>
            </w:pPr>
            <w:r>
              <w:rPr>
                <w:b/>
                <w:sz w:val="16"/>
              </w:rPr>
              <w:t>Years 5–6</w:t>
            </w:r>
          </w:p>
        </w:tc>
        <w:tc>
          <w:tcPr>
            <w:tcW w:w="3351" w:type="dxa"/>
            <w:vAlign w:val="center"/>
          </w:tcPr>
          <w:p w14:paraId="1591D1A3" w14:textId="77777777" w:rsidR="009F0101" w:rsidRDefault="0086378F">
            <w:pPr>
              <w:spacing w:after="0"/>
            </w:pPr>
            <w:r>
              <w:rPr>
                <w:sz w:val="16"/>
              </w:rPr>
              <w:t>Perform with greater independence, evaluate artistic choices and take responsibility for group outcomes.</w:t>
            </w:r>
          </w:p>
        </w:tc>
        <w:tc>
          <w:tcPr>
            <w:tcW w:w="3351" w:type="dxa"/>
            <w:vAlign w:val="center"/>
          </w:tcPr>
          <w:p w14:paraId="16242080" w14:textId="77777777" w:rsidR="009F0101" w:rsidRDefault="0086378F">
            <w:pPr>
              <w:spacing w:after="0"/>
            </w:pPr>
            <w:r>
              <w:rPr>
                <w:sz w:val="16"/>
              </w:rPr>
              <w:t>School musical performances; Snape Maltings; summer/Christmas shows; mentoring younger readers.</w:t>
            </w:r>
          </w:p>
        </w:tc>
      </w:tr>
    </w:tbl>
    <w:p w14:paraId="2157CC68" w14:textId="77777777" w:rsidR="009F0101" w:rsidRDefault="009F0101">
      <w:pPr>
        <w:spacing w:after="20"/>
      </w:pPr>
    </w:p>
    <w:p w14:paraId="15CEAFAF" w14:textId="77777777" w:rsidR="009F0101" w:rsidRDefault="0086378F">
      <w:pPr>
        <w:pStyle w:val="Heading2"/>
        <w:spacing w:before="220" w:after="100"/>
      </w:pPr>
      <w:r>
        <w:rPr>
          <w:color w:val="741C34"/>
          <w:sz w:val="24"/>
        </w:rPr>
        <w:t>Look for impact</w:t>
      </w:r>
    </w:p>
    <w:p w14:paraId="353691BC" w14:textId="77777777" w:rsidR="009F0101" w:rsidRDefault="0086378F">
      <w:pPr>
        <w:spacing w:after="140"/>
      </w:pPr>
      <w:r>
        <w:rPr>
          <w:sz w:val="18"/>
        </w:rPr>
        <w:t>Children who listen attentively, express themselves, take part meaningfully and become increasingly confident performers and audiences.</w:t>
      </w:r>
    </w:p>
    <w:p w14:paraId="0981A5E1" w14:textId="1276BF01" w:rsidR="009F0101" w:rsidRDefault="002E77C8">
      <w:r w:rsidRPr="002E77C8">
        <w:rPr>
          <w:b/>
          <w:noProof/>
          <w:color w:val="BB975A"/>
          <w:sz w:val="18"/>
        </w:rPr>
        <w:drawing>
          <wp:anchor distT="0" distB="0" distL="114300" distR="114300" simplePos="0" relativeHeight="251662336" behindDoc="1" locked="0" layoutInCell="1" allowOverlap="1" wp14:anchorId="46887391" wp14:editId="2D4DAAB1">
            <wp:simplePos x="0" y="0"/>
            <wp:positionH relativeFrom="column">
              <wp:posOffset>1027430</wp:posOffset>
            </wp:positionH>
            <wp:positionV relativeFrom="paragraph">
              <wp:posOffset>421005</wp:posOffset>
            </wp:positionV>
            <wp:extent cx="4320914" cy="2819644"/>
            <wp:effectExtent l="0" t="0" r="3810" b="0"/>
            <wp:wrapTight wrapText="bothSides">
              <wp:wrapPolygon edited="0">
                <wp:start x="0" y="0"/>
                <wp:lineTo x="0" y="21454"/>
                <wp:lineTo x="21524" y="21454"/>
                <wp:lineTo x="21524" y="0"/>
                <wp:lineTo x="0" y="0"/>
              </wp:wrapPolygon>
            </wp:wrapTight>
            <wp:docPr id="1404361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61869" name=""/>
                    <pic:cNvPicPr/>
                  </pic:nvPicPr>
                  <pic:blipFill>
                    <a:blip r:embed="rId13"/>
                    <a:stretch>
                      <a:fillRect/>
                    </a:stretch>
                  </pic:blipFill>
                  <pic:spPr>
                    <a:xfrm>
                      <a:off x="0" y="0"/>
                      <a:ext cx="4320914" cy="2819644"/>
                    </a:xfrm>
                    <a:prstGeom prst="rect">
                      <a:avLst/>
                    </a:prstGeom>
                  </pic:spPr>
                </pic:pic>
              </a:graphicData>
            </a:graphic>
            <wp14:sizeRelH relativeFrom="page">
              <wp14:pctWidth>0</wp14:pctWidth>
            </wp14:sizeRelH>
            <wp14:sizeRelV relativeFrom="page">
              <wp14:pctHeight>0</wp14:pctHeight>
            </wp14:sizeRelV>
          </wp:anchor>
        </w:drawing>
      </w:r>
      <w:r>
        <w:br w:type="page"/>
      </w:r>
    </w:p>
    <w:p w14:paraId="4DC54E47" w14:textId="1F296790" w:rsidR="009F0101" w:rsidRDefault="0086378F">
      <w:pPr>
        <w:spacing w:after="100"/>
      </w:pPr>
      <w:r>
        <w:rPr>
          <w:b/>
          <w:color w:val="BB975A"/>
          <w:sz w:val="18"/>
        </w:rPr>
        <w:t>STRAND 02</w:t>
      </w:r>
    </w:p>
    <w:p w14:paraId="2558D3B5" w14:textId="77777777" w:rsidR="009F0101" w:rsidRDefault="0086378F">
      <w:pPr>
        <w:spacing w:after="180"/>
      </w:pPr>
      <w:r>
        <w:rPr>
          <w:b/>
          <w:color w:val="741C34"/>
          <w:sz w:val="44"/>
        </w:rPr>
        <w:t>Heritage, faith &amp; a sense of time</w:t>
      </w:r>
    </w:p>
    <w:p w14:paraId="5BBE9F65" w14:textId="77777777" w:rsidR="009F0101" w:rsidRDefault="0086378F">
      <w:pPr>
        <w:spacing w:after="140"/>
      </w:pPr>
      <w:r>
        <w:rPr>
          <w:sz w:val="20"/>
        </w:rPr>
        <w:t>Authentic places and encounters develop historical enquiry, identity, respect for beliefs and the confidence to compare different perspectives.</w:t>
      </w:r>
    </w:p>
    <w:tbl>
      <w:tblPr>
        <w:tblW w:w="0" w:type="auto"/>
        <w:jc w:val="center"/>
        <w:tblLayout w:type="fixed"/>
        <w:tblLook w:val="04A0" w:firstRow="1" w:lastRow="0" w:firstColumn="1" w:lastColumn="0" w:noHBand="0" w:noVBand="1"/>
      </w:tblPr>
      <w:tblGrid>
        <w:gridCol w:w="3351"/>
        <w:gridCol w:w="3351"/>
        <w:gridCol w:w="3351"/>
      </w:tblGrid>
      <w:tr w:rsidR="009F0101" w14:paraId="6E851CE3" w14:textId="77777777">
        <w:trPr>
          <w:jc w:val="center"/>
        </w:trPr>
        <w:tc>
          <w:tcPr>
            <w:tcW w:w="3351" w:type="dxa"/>
            <w:shd w:val="clear" w:color="auto" w:fill="741C34"/>
            <w:vAlign w:val="center"/>
          </w:tcPr>
          <w:p w14:paraId="3AF5BAF6" w14:textId="77777777" w:rsidR="009F0101" w:rsidRDefault="0086378F">
            <w:pPr>
              <w:spacing w:after="0"/>
            </w:pPr>
            <w:r>
              <w:rPr>
                <w:b/>
                <w:color w:val="FFFFFF"/>
                <w:sz w:val="16"/>
              </w:rPr>
              <w:t>Phase</w:t>
            </w:r>
          </w:p>
        </w:tc>
        <w:tc>
          <w:tcPr>
            <w:tcW w:w="3351" w:type="dxa"/>
            <w:shd w:val="clear" w:color="auto" w:fill="741C34"/>
            <w:vAlign w:val="center"/>
          </w:tcPr>
          <w:p w14:paraId="00123DF9" w14:textId="77777777" w:rsidR="009F0101" w:rsidRDefault="0086378F">
            <w:pPr>
              <w:spacing w:after="0"/>
            </w:pPr>
            <w:r>
              <w:rPr>
                <w:b/>
                <w:color w:val="FFFFFF"/>
                <w:sz w:val="16"/>
              </w:rPr>
              <w:t>Progression in children’s learning</w:t>
            </w:r>
          </w:p>
        </w:tc>
        <w:tc>
          <w:tcPr>
            <w:tcW w:w="3351" w:type="dxa"/>
            <w:shd w:val="clear" w:color="auto" w:fill="741C34"/>
            <w:vAlign w:val="center"/>
          </w:tcPr>
          <w:p w14:paraId="56E01B53" w14:textId="77777777" w:rsidR="009F0101" w:rsidRDefault="0086378F">
            <w:pPr>
              <w:spacing w:after="0"/>
            </w:pPr>
            <w:r>
              <w:rPr>
                <w:b/>
                <w:color w:val="FFFFFF"/>
                <w:sz w:val="16"/>
              </w:rPr>
              <w:t>Experiences and visits</w:t>
            </w:r>
          </w:p>
        </w:tc>
      </w:tr>
      <w:tr w:rsidR="009F0101" w14:paraId="07B8AC29" w14:textId="77777777">
        <w:trPr>
          <w:jc w:val="center"/>
        </w:trPr>
        <w:tc>
          <w:tcPr>
            <w:tcW w:w="3351" w:type="dxa"/>
            <w:shd w:val="clear" w:color="auto" w:fill="F7EFF1"/>
            <w:vAlign w:val="center"/>
          </w:tcPr>
          <w:p w14:paraId="03B220DC" w14:textId="77777777" w:rsidR="009F0101" w:rsidRDefault="0086378F">
            <w:pPr>
              <w:spacing w:after="0"/>
            </w:pPr>
            <w:r>
              <w:rPr>
                <w:b/>
                <w:sz w:val="16"/>
              </w:rPr>
              <w:t>Reception</w:t>
            </w:r>
          </w:p>
        </w:tc>
        <w:tc>
          <w:tcPr>
            <w:tcW w:w="3351" w:type="dxa"/>
            <w:shd w:val="clear" w:color="auto" w:fill="F7EFF1"/>
            <w:vAlign w:val="center"/>
          </w:tcPr>
          <w:p w14:paraId="63A35D14" w14:textId="77777777" w:rsidR="009F0101" w:rsidRDefault="0086378F">
            <w:pPr>
              <w:spacing w:after="0"/>
            </w:pPr>
            <w:r>
              <w:rPr>
                <w:sz w:val="16"/>
              </w:rPr>
              <w:t>Recognise familiar celebrations and places; notice the difference between now and long ago.</w:t>
            </w:r>
          </w:p>
        </w:tc>
        <w:tc>
          <w:tcPr>
            <w:tcW w:w="3351" w:type="dxa"/>
            <w:shd w:val="clear" w:color="auto" w:fill="F7EFF1"/>
            <w:vAlign w:val="center"/>
          </w:tcPr>
          <w:p w14:paraId="0D36BB36" w14:textId="77777777" w:rsidR="009F0101" w:rsidRDefault="0086378F">
            <w:pPr>
              <w:spacing w:after="0"/>
            </w:pPr>
            <w:r>
              <w:rPr>
                <w:sz w:val="16"/>
              </w:rPr>
              <w:t>Church Harvest/Nativity; village walk; initial encounters with historic buildings.</w:t>
            </w:r>
          </w:p>
        </w:tc>
      </w:tr>
      <w:tr w:rsidR="009F0101" w14:paraId="7F2769CE" w14:textId="77777777">
        <w:trPr>
          <w:jc w:val="center"/>
        </w:trPr>
        <w:tc>
          <w:tcPr>
            <w:tcW w:w="3351" w:type="dxa"/>
            <w:vAlign w:val="center"/>
          </w:tcPr>
          <w:p w14:paraId="52B15472" w14:textId="77777777" w:rsidR="009F0101" w:rsidRDefault="0086378F">
            <w:pPr>
              <w:spacing w:after="0"/>
            </w:pPr>
            <w:r>
              <w:rPr>
                <w:b/>
                <w:sz w:val="16"/>
              </w:rPr>
              <w:t>Years 1–2</w:t>
            </w:r>
          </w:p>
        </w:tc>
        <w:tc>
          <w:tcPr>
            <w:tcW w:w="3351" w:type="dxa"/>
            <w:vAlign w:val="center"/>
          </w:tcPr>
          <w:p w14:paraId="7801720D" w14:textId="77777777" w:rsidR="009F0101" w:rsidRDefault="0086378F">
            <w:pPr>
              <w:spacing w:after="0"/>
            </w:pPr>
            <w:r>
              <w:rPr>
                <w:sz w:val="16"/>
              </w:rPr>
              <w:t>Use objects and stories to compare then and now; ask simple questions about the past.</w:t>
            </w:r>
          </w:p>
        </w:tc>
        <w:tc>
          <w:tcPr>
            <w:tcW w:w="3351" w:type="dxa"/>
            <w:vAlign w:val="center"/>
          </w:tcPr>
          <w:p w14:paraId="6A81585A" w14:textId="77777777" w:rsidR="009F0101" w:rsidRDefault="0086378F">
            <w:pPr>
              <w:spacing w:after="0"/>
            </w:pPr>
            <w:r>
              <w:rPr>
                <w:sz w:val="16"/>
              </w:rPr>
              <w:t>Kentwell Hall; Great Fire of London / Fire Service link; church visits.</w:t>
            </w:r>
          </w:p>
        </w:tc>
      </w:tr>
      <w:tr w:rsidR="009F0101" w14:paraId="76E399A3" w14:textId="77777777">
        <w:trPr>
          <w:jc w:val="center"/>
        </w:trPr>
        <w:tc>
          <w:tcPr>
            <w:tcW w:w="3351" w:type="dxa"/>
            <w:shd w:val="clear" w:color="auto" w:fill="F7EFF1"/>
            <w:vAlign w:val="center"/>
          </w:tcPr>
          <w:p w14:paraId="2613005E" w14:textId="77777777" w:rsidR="009F0101" w:rsidRDefault="0086378F">
            <w:pPr>
              <w:spacing w:after="0"/>
            </w:pPr>
            <w:r>
              <w:rPr>
                <w:b/>
                <w:sz w:val="16"/>
              </w:rPr>
              <w:t>Years 3–4</w:t>
            </w:r>
          </w:p>
        </w:tc>
        <w:tc>
          <w:tcPr>
            <w:tcW w:w="3351" w:type="dxa"/>
            <w:shd w:val="clear" w:color="auto" w:fill="F7EFF1"/>
            <w:vAlign w:val="center"/>
          </w:tcPr>
          <w:p w14:paraId="4201EBCB" w14:textId="77777777" w:rsidR="009F0101" w:rsidRDefault="0086378F">
            <w:pPr>
              <w:spacing w:after="0"/>
            </w:pPr>
            <w:r>
              <w:rPr>
                <w:sz w:val="16"/>
              </w:rPr>
              <w:t>Use evidence at historical sites and make links to studied periods and cultures.</w:t>
            </w:r>
          </w:p>
        </w:tc>
        <w:tc>
          <w:tcPr>
            <w:tcW w:w="3351" w:type="dxa"/>
            <w:shd w:val="clear" w:color="auto" w:fill="F7EFF1"/>
            <w:vAlign w:val="center"/>
          </w:tcPr>
          <w:p w14:paraId="5EBF95D3" w14:textId="77777777" w:rsidR="009F0101" w:rsidRDefault="0086378F">
            <w:pPr>
              <w:spacing w:after="0"/>
            </w:pPr>
            <w:r>
              <w:rPr>
                <w:sz w:val="16"/>
              </w:rPr>
              <w:t>Hedingham Castle; Kentwell Tudor experiences; Time and Tide Museum; multicultural folk dance.</w:t>
            </w:r>
          </w:p>
        </w:tc>
      </w:tr>
      <w:tr w:rsidR="009F0101" w14:paraId="0EE7FF4E" w14:textId="77777777">
        <w:trPr>
          <w:jc w:val="center"/>
        </w:trPr>
        <w:tc>
          <w:tcPr>
            <w:tcW w:w="3351" w:type="dxa"/>
            <w:vAlign w:val="center"/>
          </w:tcPr>
          <w:p w14:paraId="148A0831" w14:textId="77777777" w:rsidR="009F0101" w:rsidRDefault="0086378F">
            <w:pPr>
              <w:spacing w:after="0"/>
            </w:pPr>
            <w:r>
              <w:rPr>
                <w:b/>
                <w:sz w:val="16"/>
              </w:rPr>
              <w:t>Years 5–6</w:t>
            </w:r>
          </w:p>
        </w:tc>
        <w:tc>
          <w:tcPr>
            <w:tcW w:w="3351" w:type="dxa"/>
            <w:vAlign w:val="center"/>
          </w:tcPr>
          <w:p w14:paraId="0E68EA97" w14:textId="77777777" w:rsidR="009F0101" w:rsidRDefault="0086378F">
            <w:pPr>
              <w:spacing w:after="0"/>
            </w:pPr>
            <w:r>
              <w:rPr>
                <w:sz w:val="16"/>
              </w:rPr>
              <w:t>Consider different perspectives, interpret evidence and discuss beliefs and change respectfully.</w:t>
            </w:r>
          </w:p>
        </w:tc>
        <w:tc>
          <w:tcPr>
            <w:tcW w:w="3351" w:type="dxa"/>
            <w:vAlign w:val="center"/>
          </w:tcPr>
          <w:p w14:paraId="69FC4B77" w14:textId="77777777" w:rsidR="009F0101" w:rsidRDefault="0086378F">
            <w:pPr>
              <w:spacing w:after="0"/>
            </w:pPr>
            <w:r>
              <w:rPr>
                <w:sz w:val="16"/>
              </w:rPr>
              <w:t>Debach Bomb Group WWII visit; Kentwell Hall; church visits and other curriculum-linked heritage experiences.</w:t>
            </w:r>
          </w:p>
        </w:tc>
      </w:tr>
    </w:tbl>
    <w:p w14:paraId="753A1C77" w14:textId="77777777" w:rsidR="009F0101" w:rsidRDefault="009F0101">
      <w:pPr>
        <w:spacing w:after="20"/>
      </w:pPr>
    </w:p>
    <w:p w14:paraId="0C3B4823" w14:textId="031AA6A3" w:rsidR="009F0101" w:rsidRDefault="002E77C8">
      <w:r w:rsidRPr="002E77C8">
        <w:rPr>
          <w:b/>
          <w:noProof/>
          <w:color w:val="BB975A"/>
          <w:sz w:val="18"/>
        </w:rPr>
        <w:drawing>
          <wp:anchor distT="0" distB="0" distL="114300" distR="114300" simplePos="0" relativeHeight="251663360" behindDoc="1" locked="0" layoutInCell="1" allowOverlap="1" wp14:anchorId="495BF98C" wp14:editId="6C48168A">
            <wp:simplePos x="0" y="0"/>
            <wp:positionH relativeFrom="column">
              <wp:posOffset>1019810</wp:posOffset>
            </wp:positionH>
            <wp:positionV relativeFrom="paragraph">
              <wp:posOffset>665480</wp:posOffset>
            </wp:positionV>
            <wp:extent cx="4342130" cy="2851150"/>
            <wp:effectExtent l="0" t="0" r="1270" b="6350"/>
            <wp:wrapTight wrapText="bothSides">
              <wp:wrapPolygon edited="0">
                <wp:start x="0" y="0"/>
                <wp:lineTo x="0" y="21504"/>
                <wp:lineTo x="21512" y="21504"/>
                <wp:lineTo x="21512" y="0"/>
                <wp:lineTo x="0" y="0"/>
              </wp:wrapPolygon>
            </wp:wrapTight>
            <wp:docPr id="1229806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06251" name=""/>
                    <pic:cNvPicPr/>
                  </pic:nvPicPr>
                  <pic:blipFill>
                    <a:blip r:embed="rId14"/>
                    <a:stretch>
                      <a:fillRect/>
                    </a:stretch>
                  </pic:blipFill>
                  <pic:spPr>
                    <a:xfrm>
                      <a:off x="0" y="0"/>
                      <a:ext cx="4342130" cy="2851150"/>
                    </a:xfrm>
                    <a:prstGeom prst="rect">
                      <a:avLst/>
                    </a:prstGeom>
                  </pic:spPr>
                </pic:pic>
              </a:graphicData>
            </a:graphic>
            <wp14:sizeRelH relativeFrom="page">
              <wp14:pctWidth>0</wp14:pctWidth>
            </wp14:sizeRelH>
            <wp14:sizeRelV relativeFrom="page">
              <wp14:pctHeight>0</wp14:pctHeight>
            </wp14:sizeRelV>
          </wp:anchor>
        </w:drawing>
      </w:r>
      <w:r>
        <w:br w:type="page"/>
      </w:r>
    </w:p>
    <w:p w14:paraId="594B1A0A" w14:textId="59E6B781" w:rsidR="009F0101" w:rsidRDefault="0086378F">
      <w:pPr>
        <w:spacing w:after="100"/>
      </w:pPr>
      <w:r>
        <w:rPr>
          <w:b/>
          <w:color w:val="BB975A"/>
          <w:sz w:val="18"/>
        </w:rPr>
        <w:t>STRAND 03</w:t>
      </w:r>
    </w:p>
    <w:p w14:paraId="3132DBBC" w14:textId="77777777" w:rsidR="009F0101" w:rsidRDefault="0086378F">
      <w:pPr>
        <w:spacing w:after="180"/>
      </w:pPr>
      <w:r>
        <w:rPr>
          <w:b/>
          <w:color w:val="741C34"/>
          <w:sz w:val="44"/>
        </w:rPr>
        <w:t>Place, nature, science &amp; the wider world</w:t>
      </w:r>
    </w:p>
    <w:p w14:paraId="07247692" w14:textId="77777777" w:rsidR="009F0101" w:rsidRDefault="0086378F">
      <w:pPr>
        <w:spacing w:after="140"/>
      </w:pPr>
      <w:r>
        <w:rPr>
          <w:sz w:val="20"/>
        </w:rPr>
        <w:t>We begin with local observation and develop children’s scientific curiosity, geographical understanding, environmental care and awareness of wider places.</w:t>
      </w:r>
    </w:p>
    <w:tbl>
      <w:tblPr>
        <w:tblW w:w="0" w:type="auto"/>
        <w:jc w:val="center"/>
        <w:tblLayout w:type="fixed"/>
        <w:tblLook w:val="04A0" w:firstRow="1" w:lastRow="0" w:firstColumn="1" w:lastColumn="0" w:noHBand="0" w:noVBand="1"/>
      </w:tblPr>
      <w:tblGrid>
        <w:gridCol w:w="3351"/>
        <w:gridCol w:w="3351"/>
        <w:gridCol w:w="3351"/>
      </w:tblGrid>
      <w:tr w:rsidR="009F0101" w14:paraId="1ABBE6B9" w14:textId="77777777">
        <w:trPr>
          <w:jc w:val="center"/>
        </w:trPr>
        <w:tc>
          <w:tcPr>
            <w:tcW w:w="3351" w:type="dxa"/>
            <w:shd w:val="clear" w:color="auto" w:fill="741C34"/>
            <w:vAlign w:val="center"/>
          </w:tcPr>
          <w:p w14:paraId="1CE56627" w14:textId="77777777" w:rsidR="009F0101" w:rsidRDefault="0086378F">
            <w:pPr>
              <w:spacing w:after="0"/>
            </w:pPr>
            <w:r>
              <w:rPr>
                <w:b/>
                <w:color w:val="FFFFFF"/>
                <w:sz w:val="16"/>
              </w:rPr>
              <w:t>Phase</w:t>
            </w:r>
          </w:p>
        </w:tc>
        <w:tc>
          <w:tcPr>
            <w:tcW w:w="3351" w:type="dxa"/>
            <w:shd w:val="clear" w:color="auto" w:fill="741C34"/>
            <w:vAlign w:val="center"/>
          </w:tcPr>
          <w:p w14:paraId="278CB8F7" w14:textId="77777777" w:rsidR="009F0101" w:rsidRDefault="0086378F">
            <w:pPr>
              <w:spacing w:after="0"/>
            </w:pPr>
            <w:r>
              <w:rPr>
                <w:b/>
                <w:color w:val="FFFFFF"/>
                <w:sz w:val="16"/>
              </w:rPr>
              <w:t>Progression in children’s learning</w:t>
            </w:r>
          </w:p>
        </w:tc>
        <w:tc>
          <w:tcPr>
            <w:tcW w:w="3351" w:type="dxa"/>
            <w:shd w:val="clear" w:color="auto" w:fill="741C34"/>
            <w:vAlign w:val="center"/>
          </w:tcPr>
          <w:p w14:paraId="5CA0AA8E" w14:textId="77777777" w:rsidR="009F0101" w:rsidRDefault="0086378F">
            <w:pPr>
              <w:spacing w:after="0"/>
            </w:pPr>
            <w:r>
              <w:rPr>
                <w:b/>
                <w:color w:val="FFFFFF"/>
                <w:sz w:val="16"/>
              </w:rPr>
              <w:t>Experiences and visits</w:t>
            </w:r>
          </w:p>
        </w:tc>
      </w:tr>
      <w:tr w:rsidR="009F0101" w14:paraId="0BFED9ED" w14:textId="77777777">
        <w:trPr>
          <w:jc w:val="center"/>
        </w:trPr>
        <w:tc>
          <w:tcPr>
            <w:tcW w:w="3351" w:type="dxa"/>
            <w:shd w:val="clear" w:color="auto" w:fill="F7EFF1"/>
            <w:vAlign w:val="center"/>
          </w:tcPr>
          <w:p w14:paraId="358F1895" w14:textId="77777777" w:rsidR="009F0101" w:rsidRDefault="0086378F">
            <w:pPr>
              <w:spacing w:after="0"/>
            </w:pPr>
            <w:r>
              <w:rPr>
                <w:b/>
                <w:sz w:val="16"/>
              </w:rPr>
              <w:t>Reception</w:t>
            </w:r>
          </w:p>
        </w:tc>
        <w:tc>
          <w:tcPr>
            <w:tcW w:w="3351" w:type="dxa"/>
            <w:shd w:val="clear" w:color="auto" w:fill="F7EFF1"/>
            <w:vAlign w:val="center"/>
          </w:tcPr>
          <w:p w14:paraId="4DAEC9A5" w14:textId="77777777" w:rsidR="009F0101" w:rsidRDefault="0086378F">
            <w:pPr>
              <w:spacing w:after="0"/>
            </w:pPr>
            <w:r>
              <w:rPr>
                <w:sz w:val="16"/>
              </w:rPr>
              <w:t>Notice seasons, living things and everyday features; explore outdoors safely.</w:t>
            </w:r>
          </w:p>
        </w:tc>
        <w:tc>
          <w:tcPr>
            <w:tcW w:w="3351" w:type="dxa"/>
            <w:shd w:val="clear" w:color="auto" w:fill="F7EFF1"/>
            <w:vAlign w:val="center"/>
          </w:tcPr>
          <w:p w14:paraId="457A9DA7" w14:textId="77777777" w:rsidR="009F0101" w:rsidRDefault="0086378F">
            <w:pPr>
              <w:spacing w:after="0"/>
            </w:pPr>
            <w:r>
              <w:rPr>
                <w:sz w:val="16"/>
              </w:rPr>
              <w:t>Village walks; Forest Schools; mini-monsters; Easton Farm Park.</w:t>
            </w:r>
          </w:p>
        </w:tc>
      </w:tr>
      <w:tr w:rsidR="009F0101" w14:paraId="39F54315" w14:textId="77777777">
        <w:trPr>
          <w:jc w:val="center"/>
        </w:trPr>
        <w:tc>
          <w:tcPr>
            <w:tcW w:w="3351" w:type="dxa"/>
            <w:vAlign w:val="center"/>
          </w:tcPr>
          <w:p w14:paraId="4AFB0CCC" w14:textId="77777777" w:rsidR="009F0101" w:rsidRDefault="0086378F">
            <w:pPr>
              <w:spacing w:after="0"/>
            </w:pPr>
            <w:r>
              <w:rPr>
                <w:b/>
                <w:sz w:val="16"/>
              </w:rPr>
              <w:t>Years 1–2</w:t>
            </w:r>
          </w:p>
        </w:tc>
        <w:tc>
          <w:tcPr>
            <w:tcW w:w="3351" w:type="dxa"/>
            <w:vAlign w:val="center"/>
          </w:tcPr>
          <w:p w14:paraId="1C26D4B0" w14:textId="77777777" w:rsidR="009F0101" w:rsidRDefault="0086378F">
            <w:pPr>
              <w:spacing w:after="0"/>
            </w:pPr>
            <w:r>
              <w:rPr>
                <w:sz w:val="16"/>
              </w:rPr>
              <w:t>Describe, group and compare habitats and places; ask questions and record simple findings.</w:t>
            </w:r>
          </w:p>
        </w:tc>
        <w:tc>
          <w:tcPr>
            <w:tcW w:w="3351" w:type="dxa"/>
            <w:vAlign w:val="center"/>
          </w:tcPr>
          <w:p w14:paraId="18BA30F7" w14:textId="77777777" w:rsidR="009F0101" w:rsidRDefault="0086378F">
            <w:pPr>
              <w:spacing w:after="0"/>
            </w:pPr>
            <w:r>
              <w:rPr>
                <w:sz w:val="16"/>
              </w:rPr>
              <w:t>Easton Farm Park; tractor and farmer; growing potatoes; Wilder Schools.</w:t>
            </w:r>
          </w:p>
        </w:tc>
      </w:tr>
      <w:tr w:rsidR="009F0101" w14:paraId="2F18993C" w14:textId="77777777">
        <w:trPr>
          <w:jc w:val="center"/>
        </w:trPr>
        <w:tc>
          <w:tcPr>
            <w:tcW w:w="3351" w:type="dxa"/>
            <w:shd w:val="clear" w:color="auto" w:fill="F7EFF1"/>
            <w:vAlign w:val="center"/>
          </w:tcPr>
          <w:p w14:paraId="111B3DD2" w14:textId="77777777" w:rsidR="009F0101" w:rsidRDefault="0086378F">
            <w:pPr>
              <w:spacing w:after="0"/>
            </w:pPr>
            <w:r>
              <w:rPr>
                <w:b/>
                <w:sz w:val="16"/>
              </w:rPr>
              <w:t>Years 3–4</w:t>
            </w:r>
          </w:p>
        </w:tc>
        <w:tc>
          <w:tcPr>
            <w:tcW w:w="3351" w:type="dxa"/>
            <w:shd w:val="clear" w:color="auto" w:fill="F7EFF1"/>
            <w:vAlign w:val="center"/>
          </w:tcPr>
          <w:p w14:paraId="5D1F55D0" w14:textId="77777777" w:rsidR="009F0101" w:rsidRDefault="0086378F">
            <w:pPr>
              <w:spacing w:after="0"/>
            </w:pPr>
            <w:r>
              <w:rPr>
                <w:sz w:val="16"/>
              </w:rPr>
              <w:t>Investigate habitats, processes and local land use; explain observations with evidence.</w:t>
            </w:r>
          </w:p>
        </w:tc>
        <w:tc>
          <w:tcPr>
            <w:tcW w:w="3351" w:type="dxa"/>
            <w:shd w:val="clear" w:color="auto" w:fill="F7EFF1"/>
            <w:vAlign w:val="center"/>
          </w:tcPr>
          <w:p w14:paraId="162BF311" w14:textId="77777777" w:rsidR="009F0101" w:rsidRDefault="0086378F">
            <w:pPr>
              <w:spacing w:after="0"/>
            </w:pPr>
            <w:r>
              <w:rPr>
                <w:sz w:val="16"/>
              </w:rPr>
              <w:t>Jimmy’s Farm; owl sanctuary investigation; Mini Monsters; local fieldwork.</w:t>
            </w:r>
          </w:p>
        </w:tc>
      </w:tr>
      <w:tr w:rsidR="009F0101" w14:paraId="2DB8118D" w14:textId="77777777">
        <w:trPr>
          <w:jc w:val="center"/>
        </w:trPr>
        <w:tc>
          <w:tcPr>
            <w:tcW w:w="3351" w:type="dxa"/>
            <w:vAlign w:val="center"/>
          </w:tcPr>
          <w:p w14:paraId="5DBB6644" w14:textId="77777777" w:rsidR="009F0101" w:rsidRDefault="0086378F">
            <w:pPr>
              <w:spacing w:after="0"/>
            </w:pPr>
            <w:r>
              <w:rPr>
                <w:b/>
                <w:sz w:val="16"/>
              </w:rPr>
              <w:t>Years 5–6</w:t>
            </w:r>
          </w:p>
        </w:tc>
        <w:tc>
          <w:tcPr>
            <w:tcW w:w="3351" w:type="dxa"/>
            <w:vAlign w:val="center"/>
          </w:tcPr>
          <w:p w14:paraId="794F25E0" w14:textId="77777777" w:rsidR="009F0101" w:rsidRDefault="0086378F">
            <w:pPr>
              <w:spacing w:after="0"/>
            </w:pPr>
            <w:r>
              <w:rPr>
                <w:sz w:val="16"/>
              </w:rPr>
              <w:t>Connect ecosystems, sustainability, space and human activity; communicate reasoned conclusions.</w:t>
            </w:r>
          </w:p>
        </w:tc>
        <w:tc>
          <w:tcPr>
            <w:tcW w:w="3351" w:type="dxa"/>
            <w:vAlign w:val="center"/>
          </w:tcPr>
          <w:p w14:paraId="6C6D0725" w14:textId="77777777" w:rsidR="009F0101" w:rsidRDefault="0086378F">
            <w:pPr>
              <w:spacing w:after="0"/>
            </w:pPr>
            <w:r>
              <w:rPr>
                <w:sz w:val="16"/>
              </w:rPr>
              <w:t>Mobile planetarium; owl pellet investigation; Wilder Schools; more advanced fieldwork.</w:t>
            </w:r>
          </w:p>
        </w:tc>
      </w:tr>
    </w:tbl>
    <w:p w14:paraId="0986127C" w14:textId="77777777" w:rsidR="009F0101" w:rsidRDefault="009F0101">
      <w:pPr>
        <w:spacing w:after="20"/>
      </w:pPr>
    </w:p>
    <w:p w14:paraId="646E4997" w14:textId="564B93DC" w:rsidR="009F0101" w:rsidRDefault="004E68C5">
      <w:r w:rsidRPr="004E68C5">
        <w:rPr>
          <w:b/>
          <w:noProof/>
          <w:color w:val="BB975A"/>
          <w:sz w:val="18"/>
        </w:rPr>
        <w:drawing>
          <wp:anchor distT="0" distB="0" distL="114300" distR="114300" simplePos="0" relativeHeight="251664384" behindDoc="1" locked="0" layoutInCell="1" allowOverlap="1" wp14:anchorId="30587CF2" wp14:editId="30553991">
            <wp:simplePos x="0" y="0"/>
            <wp:positionH relativeFrom="column">
              <wp:posOffset>1007745</wp:posOffset>
            </wp:positionH>
            <wp:positionV relativeFrom="paragraph">
              <wp:posOffset>474980</wp:posOffset>
            </wp:positionV>
            <wp:extent cx="4394200" cy="3062605"/>
            <wp:effectExtent l="0" t="0" r="6350" b="4445"/>
            <wp:wrapTight wrapText="bothSides">
              <wp:wrapPolygon edited="0">
                <wp:start x="0" y="0"/>
                <wp:lineTo x="0" y="21497"/>
                <wp:lineTo x="21538" y="21497"/>
                <wp:lineTo x="21538" y="0"/>
                <wp:lineTo x="0" y="0"/>
              </wp:wrapPolygon>
            </wp:wrapTight>
            <wp:docPr id="29508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8499" name=""/>
                    <pic:cNvPicPr/>
                  </pic:nvPicPr>
                  <pic:blipFill>
                    <a:blip r:embed="rId15"/>
                    <a:stretch>
                      <a:fillRect/>
                    </a:stretch>
                  </pic:blipFill>
                  <pic:spPr>
                    <a:xfrm>
                      <a:off x="0" y="0"/>
                      <a:ext cx="4394200" cy="3062605"/>
                    </a:xfrm>
                    <a:prstGeom prst="rect">
                      <a:avLst/>
                    </a:prstGeom>
                  </pic:spPr>
                </pic:pic>
              </a:graphicData>
            </a:graphic>
            <wp14:sizeRelH relativeFrom="page">
              <wp14:pctWidth>0</wp14:pctWidth>
            </wp14:sizeRelH>
            <wp14:sizeRelV relativeFrom="page">
              <wp14:pctHeight>0</wp14:pctHeight>
            </wp14:sizeRelV>
          </wp:anchor>
        </w:drawing>
      </w:r>
      <w:r>
        <w:br w:type="page"/>
      </w:r>
    </w:p>
    <w:p w14:paraId="760A095C" w14:textId="4590925B" w:rsidR="009F0101" w:rsidRDefault="0086378F">
      <w:pPr>
        <w:spacing w:after="100"/>
      </w:pPr>
      <w:r>
        <w:rPr>
          <w:b/>
          <w:color w:val="BB975A"/>
          <w:sz w:val="18"/>
        </w:rPr>
        <w:t>STRAND 04</w:t>
      </w:r>
    </w:p>
    <w:p w14:paraId="7A15FC1D" w14:textId="77777777" w:rsidR="009F0101" w:rsidRDefault="0086378F">
      <w:pPr>
        <w:spacing w:after="180"/>
      </w:pPr>
      <w:r>
        <w:rPr>
          <w:b/>
          <w:color w:val="741C34"/>
          <w:sz w:val="44"/>
        </w:rPr>
        <w:t>Adventure, sport &amp; physical confidence</w:t>
      </w:r>
    </w:p>
    <w:p w14:paraId="3875E1BE" w14:textId="77777777" w:rsidR="009F0101" w:rsidRDefault="0086378F">
      <w:pPr>
        <w:spacing w:after="140"/>
      </w:pPr>
      <w:r>
        <w:rPr>
          <w:sz w:val="20"/>
        </w:rPr>
        <w:t>Physical literacy and adventure enable children to enjoy challenge, develop teamwork and learn to take increasing responsibility for themselves and others.</w:t>
      </w:r>
    </w:p>
    <w:tbl>
      <w:tblPr>
        <w:tblW w:w="0" w:type="auto"/>
        <w:jc w:val="center"/>
        <w:tblLayout w:type="fixed"/>
        <w:tblLook w:val="04A0" w:firstRow="1" w:lastRow="0" w:firstColumn="1" w:lastColumn="0" w:noHBand="0" w:noVBand="1"/>
      </w:tblPr>
      <w:tblGrid>
        <w:gridCol w:w="3351"/>
        <w:gridCol w:w="3351"/>
        <w:gridCol w:w="3351"/>
      </w:tblGrid>
      <w:tr w:rsidR="009F0101" w14:paraId="4FE6C171" w14:textId="77777777">
        <w:trPr>
          <w:jc w:val="center"/>
        </w:trPr>
        <w:tc>
          <w:tcPr>
            <w:tcW w:w="3351" w:type="dxa"/>
            <w:shd w:val="clear" w:color="auto" w:fill="741C34"/>
            <w:vAlign w:val="center"/>
          </w:tcPr>
          <w:p w14:paraId="1D61FD95" w14:textId="77777777" w:rsidR="009F0101" w:rsidRDefault="0086378F">
            <w:pPr>
              <w:spacing w:after="0"/>
            </w:pPr>
            <w:r>
              <w:rPr>
                <w:b/>
                <w:color w:val="FFFFFF"/>
                <w:sz w:val="16"/>
              </w:rPr>
              <w:t>Phase</w:t>
            </w:r>
          </w:p>
        </w:tc>
        <w:tc>
          <w:tcPr>
            <w:tcW w:w="3351" w:type="dxa"/>
            <w:shd w:val="clear" w:color="auto" w:fill="741C34"/>
            <w:vAlign w:val="center"/>
          </w:tcPr>
          <w:p w14:paraId="534A0283" w14:textId="77777777" w:rsidR="009F0101" w:rsidRDefault="0086378F">
            <w:pPr>
              <w:spacing w:after="0"/>
            </w:pPr>
            <w:r>
              <w:rPr>
                <w:b/>
                <w:color w:val="FFFFFF"/>
                <w:sz w:val="16"/>
              </w:rPr>
              <w:t>Progression in children’s learning</w:t>
            </w:r>
          </w:p>
        </w:tc>
        <w:tc>
          <w:tcPr>
            <w:tcW w:w="3351" w:type="dxa"/>
            <w:shd w:val="clear" w:color="auto" w:fill="741C34"/>
            <w:vAlign w:val="center"/>
          </w:tcPr>
          <w:p w14:paraId="594F3D12" w14:textId="77777777" w:rsidR="009F0101" w:rsidRDefault="0086378F">
            <w:pPr>
              <w:spacing w:after="0"/>
            </w:pPr>
            <w:r>
              <w:rPr>
                <w:b/>
                <w:color w:val="FFFFFF"/>
                <w:sz w:val="16"/>
              </w:rPr>
              <w:t>Experiences and visits</w:t>
            </w:r>
          </w:p>
        </w:tc>
      </w:tr>
      <w:tr w:rsidR="009F0101" w14:paraId="4E6FDC5F" w14:textId="77777777">
        <w:trPr>
          <w:jc w:val="center"/>
        </w:trPr>
        <w:tc>
          <w:tcPr>
            <w:tcW w:w="3351" w:type="dxa"/>
            <w:shd w:val="clear" w:color="auto" w:fill="F7EFF1"/>
            <w:vAlign w:val="center"/>
          </w:tcPr>
          <w:p w14:paraId="6297E716" w14:textId="77777777" w:rsidR="009F0101" w:rsidRDefault="0086378F">
            <w:pPr>
              <w:spacing w:after="0"/>
            </w:pPr>
            <w:r>
              <w:rPr>
                <w:b/>
                <w:sz w:val="16"/>
              </w:rPr>
              <w:t>Reception</w:t>
            </w:r>
          </w:p>
        </w:tc>
        <w:tc>
          <w:tcPr>
            <w:tcW w:w="3351" w:type="dxa"/>
            <w:shd w:val="clear" w:color="auto" w:fill="F7EFF1"/>
            <w:vAlign w:val="center"/>
          </w:tcPr>
          <w:p w14:paraId="78892B6D" w14:textId="77777777" w:rsidR="009F0101" w:rsidRDefault="0086378F">
            <w:pPr>
              <w:spacing w:after="0"/>
            </w:pPr>
            <w:r>
              <w:rPr>
                <w:sz w:val="16"/>
              </w:rPr>
              <w:t>Move confidently, follow simple safety routines and enjoy trying new challenges.</w:t>
            </w:r>
          </w:p>
        </w:tc>
        <w:tc>
          <w:tcPr>
            <w:tcW w:w="3351" w:type="dxa"/>
            <w:shd w:val="clear" w:color="auto" w:fill="F7EFF1"/>
            <w:vAlign w:val="center"/>
          </w:tcPr>
          <w:p w14:paraId="4153FF24" w14:textId="77777777" w:rsidR="009F0101" w:rsidRDefault="0086378F">
            <w:pPr>
              <w:spacing w:after="0"/>
            </w:pPr>
            <w:r>
              <w:rPr>
                <w:sz w:val="16"/>
              </w:rPr>
              <w:t>Forest Schools; Sports Day; dance; introductory movement and games.</w:t>
            </w:r>
          </w:p>
        </w:tc>
      </w:tr>
      <w:tr w:rsidR="009F0101" w14:paraId="7DF30B3F" w14:textId="77777777">
        <w:trPr>
          <w:jc w:val="center"/>
        </w:trPr>
        <w:tc>
          <w:tcPr>
            <w:tcW w:w="3351" w:type="dxa"/>
            <w:vAlign w:val="center"/>
          </w:tcPr>
          <w:p w14:paraId="34660F9D" w14:textId="77777777" w:rsidR="009F0101" w:rsidRDefault="0086378F">
            <w:pPr>
              <w:spacing w:after="0"/>
            </w:pPr>
            <w:r>
              <w:rPr>
                <w:b/>
                <w:sz w:val="16"/>
              </w:rPr>
              <w:t>Years 1–2</w:t>
            </w:r>
          </w:p>
        </w:tc>
        <w:tc>
          <w:tcPr>
            <w:tcW w:w="3351" w:type="dxa"/>
            <w:vAlign w:val="center"/>
          </w:tcPr>
          <w:p w14:paraId="4A71D17A" w14:textId="77777777" w:rsidR="009F0101" w:rsidRDefault="0086378F">
            <w:pPr>
              <w:spacing w:after="0"/>
            </w:pPr>
            <w:r>
              <w:rPr>
                <w:sz w:val="16"/>
              </w:rPr>
              <w:t>Build coordination, resilience and fair play; manage equipment with support.</w:t>
            </w:r>
          </w:p>
        </w:tc>
        <w:tc>
          <w:tcPr>
            <w:tcW w:w="3351" w:type="dxa"/>
            <w:vAlign w:val="center"/>
          </w:tcPr>
          <w:p w14:paraId="0B7E0E30" w14:textId="77777777" w:rsidR="009F0101" w:rsidRDefault="0086378F">
            <w:pPr>
              <w:spacing w:after="0"/>
            </w:pPr>
            <w:r>
              <w:rPr>
                <w:sz w:val="16"/>
              </w:rPr>
              <w:t>Forest Schools; sports events; dance and inclusive physical activities.</w:t>
            </w:r>
          </w:p>
        </w:tc>
      </w:tr>
      <w:tr w:rsidR="009F0101" w14:paraId="1DE1940D" w14:textId="77777777">
        <w:trPr>
          <w:jc w:val="center"/>
        </w:trPr>
        <w:tc>
          <w:tcPr>
            <w:tcW w:w="3351" w:type="dxa"/>
            <w:shd w:val="clear" w:color="auto" w:fill="F7EFF1"/>
            <w:vAlign w:val="center"/>
          </w:tcPr>
          <w:p w14:paraId="7003587C" w14:textId="77777777" w:rsidR="009F0101" w:rsidRDefault="0086378F">
            <w:pPr>
              <w:spacing w:after="0"/>
            </w:pPr>
            <w:r>
              <w:rPr>
                <w:b/>
                <w:sz w:val="16"/>
              </w:rPr>
              <w:t>Years 3–4</w:t>
            </w:r>
          </w:p>
        </w:tc>
        <w:tc>
          <w:tcPr>
            <w:tcW w:w="3351" w:type="dxa"/>
            <w:shd w:val="clear" w:color="auto" w:fill="F7EFF1"/>
            <w:vAlign w:val="center"/>
          </w:tcPr>
          <w:p w14:paraId="4B667CC4" w14:textId="77777777" w:rsidR="009F0101" w:rsidRDefault="0086378F">
            <w:pPr>
              <w:spacing w:after="0"/>
            </w:pPr>
            <w:r>
              <w:rPr>
                <w:sz w:val="16"/>
              </w:rPr>
              <w:t>Apply skills with others, begin to manage challenge and develop swimming confidence.</w:t>
            </w:r>
          </w:p>
        </w:tc>
        <w:tc>
          <w:tcPr>
            <w:tcW w:w="3351" w:type="dxa"/>
            <w:shd w:val="clear" w:color="auto" w:fill="F7EFF1"/>
            <w:vAlign w:val="center"/>
          </w:tcPr>
          <w:p w14:paraId="35CD3E73" w14:textId="77777777" w:rsidR="009F0101" w:rsidRDefault="0086378F">
            <w:pPr>
              <w:spacing w:after="0"/>
            </w:pPr>
            <w:r>
              <w:rPr>
                <w:sz w:val="16"/>
              </w:rPr>
              <w:t>Weekly swimming; PE Shed; basketball; sports competitions; cross-country.</w:t>
            </w:r>
          </w:p>
        </w:tc>
      </w:tr>
      <w:tr w:rsidR="009F0101" w14:paraId="406BF46C" w14:textId="77777777">
        <w:trPr>
          <w:jc w:val="center"/>
        </w:trPr>
        <w:tc>
          <w:tcPr>
            <w:tcW w:w="3351" w:type="dxa"/>
            <w:vAlign w:val="center"/>
          </w:tcPr>
          <w:p w14:paraId="71F97B21" w14:textId="77777777" w:rsidR="009F0101" w:rsidRDefault="0086378F">
            <w:pPr>
              <w:spacing w:after="0"/>
            </w:pPr>
            <w:r>
              <w:rPr>
                <w:b/>
                <w:sz w:val="16"/>
              </w:rPr>
              <w:t>Years 5–6</w:t>
            </w:r>
          </w:p>
        </w:tc>
        <w:tc>
          <w:tcPr>
            <w:tcW w:w="3351" w:type="dxa"/>
            <w:vAlign w:val="center"/>
          </w:tcPr>
          <w:p w14:paraId="0AF59AFA" w14:textId="77777777" w:rsidR="009F0101" w:rsidRDefault="0086378F">
            <w:pPr>
              <w:spacing w:after="0"/>
            </w:pPr>
            <w:r>
              <w:rPr>
                <w:sz w:val="16"/>
              </w:rPr>
              <w:t>Show leadership, water safety, independence and responsible risk-taking.</w:t>
            </w:r>
          </w:p>
        </w:tc>
        <w:tc>
          <w:tcPr>
            <w:tcW w:w="3351" w:type="dxa"/>
            <w:vAlign w:val="center"/>
          </w:tcPr>
          <w:p w14:paraId="0B471136" w14:textId="77777777" w:rsidR="009F0101" w:rsidRDefault="0086378F">
            <w:pPr>
              <w:spacing w:after="0"/>
            </w:pPr>
            <w:r>
              <w:rPr>
                <w:sz w:val="16"/>
              </w:rPr>
              <w:t>Weekly swimming; PE Shed; watersports; Hilltop residential (Year 6); sports competitions.</w:t>
            </w:r>
          </w:p>
        </w:tc>
      </w:tr>
    </w:tbl>
    <w:p w14:paraId="088CA8BB" w14:textId="77777777" w:rsidR="009F0101" w:rsidRDefault="009F0101">
      <w:pPr>
        <w:spacing w:after="20"/>
      </w:pPr>
    </w:p>
    <w:p w14:paraId="33824936" w14:textId="59CD9194" w:rsidR="009F0101" w:rsidRDefault="004E68C5">
      <w:r w:rsidRPr="004E68C5">
        <w:rPr>
          <w:b/>
          <w:noProof/>
          <w:color w:val="BB975A"/>
          <w:sz w:val="18"/>
        </w:rPr>
        <w:drawing>
          <wp:anchor distT="0" distB="0" distL="114300" distR="114300" simplePos="0" relativeHeight="251665408" behindDoc="1" locked="0" layoutInCell="1" allowOverlap="1" wp14:anchorId="2F3C3EF9" wp14:editId="5A753FA0">
            <wp:simplePos x="0" y="0"/>
            <wp:positionH relativeFrom="column">
              <wp:posOffset>882650</wp:posOffset>
            </wp:positionH>
            <wp:positionV relativeFrom="paragraph">
              <wp:posOffset>528320</wp:posOffset>
            </wp:positionV>
            <wp:extent cx="4604385" cy="3086100"/>
            <wp:effectExtent l="0" t="0" r="5715" b="0"/>
            <wp:wrapTight wrapText="bothSides">
              <wp:wrapPolygon edited="0">
                <wp:start x="0" y="0"/>
                <wp:lineTo x="0" y="21467"/>
                <wp:lineTo x="21537" y="21467"/>
                <wp:lineTo x="21537" y="0"/>
                <wp:lineTo x="0" y="0"/>
              </wp:wrapPolygon>
            </wp:wrapTight>
            <wp:docPr id="852951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951575" name=""/>
                    <pic:cNvPicPr/>
                  </pic:nvPicPr>
                  <pic:blipFill>
                    <a:blip r:embed="rId16"/>
                    <a:stretch>
                      <a:fillRect/>
                    </a:stretch>
                  </pic:blipFill>
                  <pic:spPr>
                    <a:xfrm>
                      <a:off x="0" y="0"/>
                      <a:ext cx="4604385" cy="3086100"/>
                    </a:xfrm>
                    <a:prstGeom prst="rect">
                      <a:avLst/>
                    </a:prstGeom>
                  </pic:spPr>
                </pic:pic>
              </a:graphicData>
            </a:graphic>
            <wp14:sizeRelH relativeFrom="page">
              <wp14:pctWidth>0</wp14:pctWidth>
            </wp14:sizeRelH>
            <wp14:sizeRelV relativeFrom="page">
              <wp14:pctHeight>0</wp14:pctHeight>
            </wp14:sizeRelV>
          </wp:anchor>
        </w:drawing>
      </w:r>
      <w:r>
        <w:br w:type="page"/>
      </w:r>
    </w:p>
    <w:p w14:paraId="283F74F6" w14:textId="4D308791" w:rsidR="009F0101" w:rsidRDefault="0086378F">
      <w:pPr>
        <w:spacing w:after="100"/>
      </w:pPr>
      <w:r>
        <w:rPr>
          <w:b/>
          <w:color w:val="BB975A"/>
          <w:sz w:val="18"/>
        </w:rPr>
        <w:t>STRAND 05</w:t>
      </w:r>
    </w:p>
    <w:p w14:paraId="2576BAC4" w14:textId="77777777" w:rsidR="009F0101" w:rsidRDefault="0086378F">
      <w:pPr>
        <w:spacing w:after="180"/>
      </w:pPr>
      <w:r>
        <w:rPr>
          <w:b/>
          <w:color w:val="741C34"/>
          <w:sz w:val="44"/>
        </w:rPr>
        <w:t>Community, citizenship &amp; responsibility</w:t>
      </w:r>
    </w:p>
    <w:p w14:paraId="56E7A9EC" w14:textId="77777777" w:rsidR="009F0101" w:rsidRDefault="0086378F">
      <w:pPr>
        <w:spacing w:after="140"/>
      </w:pPr>
      <w:r>
        <w:rPr>
          <w:sz w:val="20"/>
        </w:rPr>
        <w:t>Children progress from belonging and helping to informed civic participation, leadership and making a positive difference.</w:t>
      </w:r>
    </w:p>
    <w:tbl>
      <w:tblPr>
        <w:tblW w:w="0" w:type="auto"/>
        <w:jc w:val="center"/>
        <w:tblLayout w:type="fixed"/>
        <w:tblLook w:val="04A0" w:firstRow="1" w:lastRow="0" w:firstColumn="1" w:lastColumn="0" w:noHBand="0" w:noVBand="1"/>
      </w:tblPr>
      <w:tblGrid>
        <w:gridCol w:w="3351"/>
        <w:gridCol w:w="3351"/>
        <w:gridCol w:w="3351"/>
      </w:tblGrid>
      <w:tr w:rsidR="009F0101" w14:paraId="536EA695" w14:textId="77777777">
        <w:trPr>
          <w:jc w:val="center"/>
        </w:trPr>
        <w:tc>
          <w:tcPr>
            <w:tcW w:w="3351" w:type="dxa"/>
            <w:shd w:val="clear" w:color="auto" w:fill="741C34"/>
            <w:vAlign w:val="center"/>
          </w:tcPr>
          <w:p w14:paraId="106EAFD5" w14:textId="77777777" w:rsidR="009F0101" w:rsidRDefault="0086378F">
            <w:pPr>
              <w:spacing w:after="0"/>
            </w:pPr>
            <w:r>
              <w:rPr>
                <w:b/>
                <w:color w:val="FFFFFF"/>
                <w:sz w:val="16"/>
              </w:rPr>
              <w:t>Phase</w:t>
            </w:r>
          </w:p>
        </w:tc>
        <w:tc>
          <w:tcPr>
            <w:tcW w:w="3351" w:type="dxa"/>
            <w:shd w:val="clear" w:color="auto" w:fill="741C34"/>
            <w:vAlign w:val="center"/>
          </w:tcPr>
          <w:p w14:paraId="015C43D7" w14:textId="77777777" w:rsidR="009F0101" w:rsidRDefault="0086378F">
            <w:pPr>
              <w:spacing w:after="0"/>
            </w:pPr>
            <w:r>
              <w:rPr>
                <w:b/>
                <w:color w:val="FFFFFF"/>
                <w:sz w:val="16"/>
              </w:rPr>
              <w:t>Progression in children’s learning</w:t>
            </w:r>
          </w:p>
        </w:tc>
        <w:tc>
          <w:tcPr>
            <w:tcW w:w="3351" w:type="dxa"/>
            <w:shd w:val="clear" w:color="auto" w:fill="741C34"/>
            <w:vAlign w:val="center"/>
          </w:tcPr>
          <w:p w14:paraId="4BA35131" w14:textId="77777777" w:rsidR="009F0101" w:rsidRDefault="0086378F">
            <w:pPr>
              <w:spacing w:after="0"/>
            </w:pPr>
            <w:r>
              <w:rPr>
                <w:b/>
                <w:color w:val="FFFFFF"/>
                <w:sz w:val="16"/>
              </w:rPr>
              <w:t>Experiences and visits</w:t>
            </w:r>
          </w:p>
        </w:tc>
      </w:tr>
      <w:tr w:rsidR="009F0101" w14:paraId="7D2CEAB9" w14:textId="77777777">
        <w:trPr>
          <w:jc w:val="center"/>
        </w:trPr>
        <w:tc>
          <w:tcPr>
            <w:tcW w:w="3351" w:type="dxa"/>
            <w:shd w:val="clear" w:color="auto" w:fill="F7EFF1"/>
            <w:vAlign w:val="center"/>
          </w:tcPr>
          <w:p w14:paraId="56F98901" w14:textId="77777777" w:rsidR="009F0101" w:rsidRDefault="0086378F">
            <w:pPr>
              <w:spacing w:after="0"/>
            </w:pPr>
            <w:r>
              <w:rPr>
                <w:b/>
                <w:sz w:val="16"/>
              </w:rPr>
              <w:t>Reception</w:t>
            </w:r>
          </w:p>
        </w:tc>
        <w:tc>
          <w:tcPr>
            <w:tcW w:w="3351" w:type="dxa"/>
            <w:shd w:val="clear" w:color="auto" w:fill="F7EFF1"/>
            <w:vAlign w:val="center"/>
          </w:tcPr>
          <w:p w14:paraId="3E09D443" w14:textId="77777777" w:rsidR="009F0101" w:rsidRDefault="0086378F">
            <w:pPr>
              <w:spacing w:after="0"/>
            </w:pPr>
            <w:r>
              <w:rPr>
                <w:sz w:val="16"/>
              </w:rPr>
              <w:t>Develop relationships, kindness, turn-taking and familiarity with people who help.</w:t>
            </w:r>
          </w:p>
        </w:tc>
        <w:tc>
          <w:tcPr>
            <w:tcW w:w="3351" w:type="dxa"/>
            <w:shd w:val="clear" w:color="auto" w:fill="F7EFF1"/>
            <w:vAlign w:val="center"/>
          </w:tcPr>
          <w:p w14:paraId="1A20F392" w14:textId="77777777" w:rsidR="009F0101" w:rsidRDefault="0086378F">
            <w:pPr>
              <w:spacing w:after="0"/>
            </w:pPr>
            <w:r>
              <w:rPr>
                <w:sz w:val="16"/>
              </w:rPr>
              <w:t>Family share events; Christmas Fayre; Fire Service visit; school celebrations.</w:t>
            </w:r>
          </w:p>
        </w:tc>
      </w:tr>
      <w:tr w:rsidR="009F0101" w14:paraId="2096D343" w14:textId="77777777">
        <w:trPr>
          <w:jc w:val="center"/>
        </w:trPr>
        <w:tc>
          <w:tcPr>
            <w:tcW w:w="3351" w:type="dxa"/>
            <w:vAlign w:val="center"/>
          </w:tcPr>
          <w:p w14:paraId="3F35AE5F" w14:textId="77777777" w:rsidR="009F0101" w:rsidRDefault="0086378F">
            <w:pPr>
              <w:spacing w:after="0"/>
            </w:pPr>
            <w:r>
              <w:rPr>
                <w:b/>
                <w:sz w:val="16"/>
              </w:rPr>
              <w:t>Years 1–2</w:t>
            </w:r>
          </w:p>
        </w:tc>
        <w:tc>
          <w:tcPr>
            <w:tcW w:w="3351" w:type="dxa"/>
            <w:vAlign w:val="center"/>
          </w:tcPr>
          <w:p w14:paraId="096F5366" w14:textId="77777777" w:rsidR="009F0101" w:rsidRDefault="0086378F">
            <w:pPr>
              <w:spacing w:after="0"/>
            </w:pPr>
            <w:r>
              <w:rPr>
                <w:sz w:val="16"/>
              </w:rPr>
              <w:t>Help in everyday routines; understand simple rules, safety and community roles.</w:t>
            </w:r>
          </w:p>
        </w:tc>
        <w:tc>
          <w:tcPr>
            <w:tcW w:w="3351" w:type="dxa"/>
            <w:vAlign w:val="center"/>
          </w:tcPr>
          <w:p w14:paraId="0EDF1E37" w14:textId="77777777" w:rsidR="009F0101" w:rsidRDefault="0086378F">
            <w:pPr>
              <w:spacing w:after="0"/>
            </w:pPr>
            <w:r>
              <w:rPr>
                <w:sz w:val="16"/>
              </w:rPr>
              <w:t>Community celebrations; Fire Service; fundraising; Reading Café.</w:t>
            </w:r>
          </w:p>
        </w:tc>
      </w:tr>
      <w:tr w:rsidR="009F0101" w14:paraId="1A1B2B8E" w14:textId="77777777">
        <w:trPr>
          <w:jc w:val="center"/>
        </w:trPr>
        <w:tc>
          <w:tcPr>
            <w:tcW w:w="3351" w:type="dxa"/>
            <w:shd w:val="clear" w:color="auto" w:fill="F7EFF1"/>
            <w:vAlign w:val="center"/>
          </w:tcPr>
          <w:p w14:paraId="55337C6B" w14:textId="77777777" w:rsidR="009F0101" w:rsidRDefault="0086378F">
            <w:pPr>
              <w:spacing w:after="0"/>
            </w:pPr>
            <w:r>
              <w:rPr>
                <w:b/>
                <w:sz w:val="16"/>
              </w:rPr>
              <w:t>Years 3–4</w:t>
            </w:r>
          </w:p>
        </w:tc>
        <w:tc>
          <w:tcPr>
            <w:tcW w:w="3351" w:type="dxa"/>
            <w:shd w:val="clear" w:color="auto" w:fill="F7EFF1"/>
            <w:vAlign w:val="center"/>
          </w:tcPr>
          <w:p w14:paraId="3338EEDC" w14:textId="77777777" w:rsidR="009F0101" w:rsidRDefault="0086378F">
            <w:pPr>
              <w:spacing w:after="0"/>
            </w:pPr>
            <w:r>
              <w:rPr>
                <w:sz w:val="16"/>
              </w:rPr>
              <w:t>Explain ways to stay safe, contribute to school activities and show shared responsibility.</w:t>
            </w:r>
          </w:p>
        </w:tc>
        <w:tc>
          <w:tcPr>
            <w:tcW w:w="3351" w:type="dxa"/>
            <w:shd w:val="clear" w:color="auto" w:fill="F7EFF1"/>
            <w:vAlign w:val="center"/>
          </w:tcPr>
          <w:p w14:paraId="2A304D88" w14:textId="77777777" w:rsidR="009F0101" w:rsidRDefault="0086378F">
            <w:pPr>
              <w:spacing w:after="0"/>
            </w:pPr>
            <w:r>
              <w:rPr>
                <w:sz w:val="16"/>
              </w:rPr>
              <w:t>PCSO; eco-projects; Friends events; community fundraising.</w:t>
            </w:r>
          </w:p>
        </w:tc>
      </w:tr>
      <w:tr w:rsidR="009F0101" w14:paraId="710DB853" w14:textId="77777777">
        <w:trPr>
          <w:jc w:val="center"/>
        </w:trPr>
        <w:tc>
          <w:tcPr>
            <w:tcW w:w="3351" w:type="dxa"/>
            <w:vAlign w:val="center"/>
          </w:tcPr>
          <w:p w14:paraId="1F62B590" w14:textId="77777777" w:rsidR="009F0101" w:rsidRDefault="0086378F">
            <w:pPr>
              <w:spacing w:after="0"/>
            </w:pPr>
            <w:r>
              <w:rPr>
                <w:b/>
                <w:sz w:val="16"/>
              </w:rPr>
              <w:t>Years 5–6</w:t>
            </w:r>
          </w:p>
        </w:tc>
        <w:tc>
          <w:tcPr>
            <w:tcW w:w="3351" w:type="dxa"/>
            <w:vAlign w:val="center"/>
          </w:tcPr>
          <w:p w14:paraId="28DC1A06" w14:textId="77777777" w:rsidR="009F0101" w:rsidRDefault="0086378F">
            <w:pPr>
              <w:spacing w:after="0"/>
            </w:pPr>
            <w:r>
              <w:rPr>
                <w:sz w:val="16"/>
              </w:rPr>
              <w:t>Apply personal safety knowledge, take leadership and understand civic responsibility.</w:t>
            </w:r>
          </w:p>
        </w:tc>
        <w:tc>
          <w:tcPr>
            <w:tcW w:w="3351" w:type="dxa"/>
            <w:vAlign w:val="center"/>
          </w:tcPr>
          <w:p w14:paraId="1EDF2150" w14:textId="77777777" w:rsidR="009F0101" w:rsidRDefault="0086378F">
            <w:pPr>
              <w:spacing w:after="0"/>
            </w:pPr>
            <w:r>
              <w:rPr>
                <w:sz w:val="16"/>
              </w:rPr>
              <w:t>Crucial Crew; Bikeability (inventory); PCSO; charity initiatives and Green Flag Eco Award.</w:t>
            </w:r>
          </w:p>
        </w:tc>
      </w:tr>
    </w:tbl>
    <w:p w14:paraId="3665462F" w14:textId="77777777" w:rsidR="009F0101" w:rsidRDefault="009F0101">
      <w:pPr>
        <w:spacing w:after="20"/>
      </w:pPr>
    </w:p>
    <w:p w14:paraId="6A977B47" w14:textId="42EF79CA" w:rsidR="009F0101" w:rsidRDefault="004E68C5">
      <w:r w:rsidRPr="004E68C5">
        <w:rPr>
          <w:b/>
          <w:noProof/>
          <w:color w:val="BB975A"/>
          <w:sz w:val="18"/>
        </w:rPr>
        <w:drawing>
          <wp:anchor distT="0" distB="0" distL="114300" distR="114300" simplePos="0" relativeHeight="251666432" behindDoc="1" locked="0" layoutInCell="1" allowOverlap="1" wp14:anchorId="473AC778" wp14:editId="2CA2963A">
            <wp:simplePos x="0" y="0"/>
            <wp:positionH relativeFrom="column">
              <wp:posOffset>875030</wp:posOffset>
            </wp:positionH>
            <wp:positionV relativeFrom="paragraph">
              <wp:posOffset>939800</wp:posOffset>
            </wp:positionV>
            <wp:extent cx="4636135" cy="3230880"/>
            <wp:effectExtent l="0" t="0" r="0" b="7620"/>
            <wp:wrapTight wrapText="bothSides">
              <wp:wrapPolygon edited="0">
                <wp:start x="0" y="0"/>
                <wp:lineTo x="0" y="21524"/>
                <wp:lineTo x="21479" y="21524"/>
                <wp:lineTo x="21479" y="0"/>
                <wp:lineTo x="0" y="0"/>
              </wp:wrapPolygon>
            </wp:wrapTight>
            <wp:docPr id="319388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88728" name=""/>
                    <pic:cNvPicPr/>
                  </pic:nvPicPr>
                  <pic:blipFill>
                    <a:blip r:embed="rId17"/>
                    <a:stretch>
                      <a:fillRect/>
                    </a:stretch>
                  </pic:blipFill>
                  <pic:spPr>
                    <a:xfrm>
                      <a:off x="0" y="0"/>
                      <a:ext cx="4636135" cy="3230880"/>
                    </a:xfrm>
                    <a:prstGeom prst="rect">
                      <a:avLst/>
                    </a:prstGeom>
                  </pic:spPr>
                </pic:pic>
              </a:graphicData>
            </a:graphic>
            <wp14:sizeRelH relativeFrom="page">
              <wp14:pctWidth>0</wp14:pctWidth>
            </wp14:sizeRelH>
            <wp14:sizeRelV relativeFrom="page">
              <wp14:pctHeight>0</wp14:pctHeight>
            </wp14:sizeRelV>
          </wp:anchor>
        </w:drawing>
      </w:r>
      <w:r>
        <w:br w:type="page"/>
      </w:r>
    </w:p>
    <w:p w14:paraId="506138B2" w14:textId="4B02BBE7" w:rsidR="009F0101" w:rsidRDefault="0086378F">
      <w:pPr>
        <w:spacing w:after="100"/>
      </w:pPr>
      <w:r>
        <w:rPr>
          <w:b/>
          <w:color w:val="BB975A"/>
          <w:sz w:val="18"/>
        </w:rPr>
        <w:t>STRAND 06</w:t>
      </w:r>
    </w:p>
    <w:p w14:paraId="3CC8DFB4" w14:textId="77777777" w:rsidR="009F0101" w:rsidRDefault="0086378F">
      <w:pPr>
        <w:spacing w:after="180"/>
      </w:pPr>
      <w:r>
        <w:rPr>
          <w:b/>
          <w:color w:val="741C34"/>
          <w:sz w:val="44"/>
        </w:rPr>
        <w:t>Creativity, STEM &amp; enterprise</w:t>
      </w:r>
    </w:p>
    <w:p w14:paraId="013ACA78" w14:textId="77777777" w:rsidR="009F0101" w:rsidRDefault="0086378F">
      <w:pPr>
        <w:spacing w:after="140"/>
      </w:pPr>
      <w:r>
        <w:rPr>
          <w:sz w:val="20"/>
        </w:rPr>
        <w:t>Practical experiences foster imaginative thinking, mathematical curiosity and the confidence to design, test, evaluate and improve.</w:t>
      </w:r>
    </w:p>
    <w:tbl>
      <w:tblPr>
        <w:tblW w:w="0" w:type="auto"/>
        <w:jc w:val="center"/>
        <w:tblLayout w:type="fixed"/>
        <w:tblLook w:val="04A0" w:firstRow="1" w:lastRow="0" w:firstColumn="1" w:lastColumn="0" w:noHBand="0" w:noVBand="1"/>
      </w:tblPr>
      <w:tblGrid>
        <w:gridCol w:w="3351"/>
        <w:gridCol w:w="3351"/>
        <w:gridCol w:w="3351"/>
      </w:tblGrid>
      <w:tr w:rsidR="009F0101" w14:paraId="2B82A926" w14:textId="77777777">
        <w:trPr>
          <w:jc w:val="center"/>
        </w:trPr>
        <w:tc>
          <w:tcPr>
            <w:tcW w:w="3351" w:type="dxa"/>
            <w:shd w:val="clear" w:color="auto" w:fill="741C34"/>
            <w:vAlign w:val="center"/>
          </w:tcPr>
          <w:p w14:paraId="47761B69" w14:textId="77777777" w:rsidR="009F0101" w:rsidRDefault="0086378F">
            <w:pPr>
              <w:spacing w:after="0"/>
            </w:pPr>
            <w:r>
              <w:rPr>
                <w:b/>
                <w:color w:val="FFFFFF"/>
                <w:sz w:val="16"/>
              </w:rPr>
              <w:t>Phase</w:t>
            </w:r>
          </w:p>
        </w:tc>
        <w:tc>
          <w:tcPr>
            <w:tcW w:w="3351" w:type="dxa"/>
            <w:shd w:val="clear" w:color="auto" w:fill="741C34"/>
            <w:vAlign w:val="center"/>
          </w:tcPr>
          <w:p w14:paraId="19065F5E" w14:textId="77777777" w:rsidR="009F0101" w:rsidRDefault="0086378F">
            <w:pPr>
              <w:spacing w:after="0"/>
            </w:pPr>
            <w:r>
              <w:rPr>
                <w:b/>
                <w:color w:val="FFFFFF"/>
                <w:sz w:val="16"/>
              </w:rPr>
              <w:t>Progression in children’s learning</w:t>
            </w:r>
          </w:p>
        </w:tc>
        <w:tc>
          <w:tcPr>
            <w:tcW w:w="3351" w:type="dxa"/>
            <w:shd w:val="clear" w:color="auto" w:fill="741C34"/>
            <w:vAlign w:val="center"/>
          </w:tcPr>
          <w:p w14:paraId="24855E62" w14:textId="77777777" w:rsidR="009F0101" w:rsidRDefault="0086378F">
            <w:pPr>
              <w:spacing w:after="0"/>
            </w:pPr>
            <w:r>
              <w:rPr>
                <w:b/>
                <w:color w:val="FFFFFF"/>
                <w:sz w:val="16"/>
              </w:rPr>
              <w:t>Experiences and visits</w:t>
            </w:r>
          </w:p>
        </w:tc>
      </w:tr>
      <w:tr w:rsidR="009F0101" w14:paraId="4C7555F5" w14:textId="77777777">
        <w:trPr>
          <w:jc w:val="center"/>
        </w:trPr>
        <w:tc>
          <w:tcPr>
            <w:tcW w:w="3351" w:type="dxa"/>
            <w:shd w:val="clear" w:color="auto" w:fill="F7EFF1"/>
            <w:vAlign w:val="center"/>
          </w:tcPr>
          <w:p w14:paraId="4E9FDE96" w14:textId="77777777" w:rsidR="009F0101" w:rsidRDefault="0086378F">
            <w:pPr>
              <w:spacing w:after="0"/>
            </w:pPr>
            <w:r>
              <w:rPr>
                <w:b/>
                <w:sz w:val="16"/>
              </w:rPr>
              <w:t>Reception</w:t>
            </w:r>
          </w:p>
        </w:tc>
        <w:tc>
          <w:tcPr>
            <w:tcW w:w="3351" w:type="dxa"/>
            <w:shd w:val="clear" w:color="auto" w:fill="F7EFF1"/>
            <w:vAlign w:val="center"/>
          </w:tcPr>
          <w:p w14:paraId="662AFAC7" w14:textId="77777777" w:rsidR="009F0101" w:rsidRDefault="0086378F">
            <w:pPr>
              <w:spacing w:after="0"/>
            </w:pPr>
            <w:r>
              <w:rPr>
                <w:sz w:val="16"/>
              </w:rPr>
              <w:t>Play, make, grow, investigate and describe simple choices.</w:t>
            </w:r>
          </w:p>
        </w:tc>
        <w:tc>
          <w:tcPr>
            <w:tcW w:w="3351" w:type="dxa"/>
            <w:shd w:val="clear" w:color="auto" w:fill="F7EFF1"/>
            <w:vAlign w:val="center"/>
          </w:tcPr>
          <w:p w14:paraId="19E39FC7" w14:textId="77777777" w:rsidR="009F0101" w:rsidRDefault="0086378F">
            <w:pPr>
              <w:spacing w:after="0"/>
            </w:pPr>
            <w:r>
              <w:rPr>
                <w:sz w:val="16"/>
              </w:rPr>
              <w:t>Little City; potato growing and cooking; construction; creative family events.</w:t>
            </w:r>
          </w:p>
        </w:tc>
      </w:tr>
      <w:tr w:rsidR="009F0101" w14:paraId="3E100B79" w14:textId="77777777">
        <w:trPr>
          <w:jc w:val="center"/>
        </w:trPr>
        <w:tc>
          <w:tcPr>
            <w:tcW w:w="3351" w:type="dxa"/>
            <w:vAlign w:val="center"/>
          </w:tcPr>
          <w:p w14:paraId="4C6F687A" w14:textId="77777777" w:rsidR="009F0101" w:rsidRDefault="0086378F">
            <w:pPr>
              <w:spacing w:after="0"/>
            </w:pPr>
            <w:r>
              <w:rPr>
                <w:b/>
                <w:sz w:val="16"/>
              </w:rPr>
              <w:t>Years 1–2</w:t>
            </w:r>
          </w:p>
        </w:tc>
        <w:tc>
          <w:tcPr>
            <w:tcW w:w="3351" w:type="dxa"/>
            <w:vAlign w:val="center"/>
          </w:tcPr>
          <w:p w14:paraId="6907ED4E" w14:textId="77777777" w:rsidR="009F0101" w:rsidRDefault="0086378F">
            <w:pPr>
              <w:spacing w:after="0"/>
            </w:pPr>
            <w:r>
              <w:rPr>
                <w:sz w:val="16"/>
              </w:rPr>
              <w:t>Try tools and materials, follow steps, test ideas and explain what worked.</w:t>
            </w:r>
          </w:p>
        </w:tc>
        <w:tc>
          <w:tcPr>
            <w:tcW w:w="3351" w:type="dxa"/>
            <w:vAlign w:val="center"/>
          </w:tcPr>
          <w:p w14:paraId="7027B322" w14:textId="77777777" w:rsidR="009F0101" w:rsidRDefault="0086378F">
            <w:pPr>
              <w:spacing w:after="0"/>
            </w:pPr>
            <w:r>
              <w:rPr>
                <w:sz w:val="16"/>
              </w:rPr>
              <w:t>Family STEM; illustrator workshops; Number Day; growing and cooking.</w:t>
            </w:r>
          </w:p>
        </w:tc>
      </w:tr>
      <w:tr w:rsidR="009F0101" w14:paraId="63DB0CF0" w14:textId="77777777">
        <w:trPr>
          <w:jc w:val="center"/>
        </w:trPr>
        <w:tc>
          <w:tcPr>
            <w:tcW w:w="3351" w:type="dxa"/>
            <w:shd w:val="clear" w:color="auto" w:fill="F7EFF1"/>
            <w:vAlign w:val="center"/>
          </w:tcPr>
          <w:p w14:paraId="0894FEFF" w14:textId="77777777" w:rsidR="009F0101" w:rsidRDefault="0086378F">
            <w:pPr>
              <w:spacing w:after="0"/>
            </w:pPr>
            <w:r>
              <w:rPr>
                <w:b/>
                <w:sz w:val="16"/>
              </w:rPr>
              <w:t>Years 3–4</w:t>
            </w:r>
          </w:p>
        </w:tc>
        <w:tc>
          <w:tcPr>
            <w:tcW w:w="3351" w:type="dxa"/>
            <w:shd w:val="clear" w:color="auto" w:fill="F7EFF1"/>
            <w:vAlign w:val="center"/>
          </w:tcPr>
          <w:p w14:paraId="57072E8A" w14:textId="77777777" w:rsidR="009F0101" w:rsidRDefault="0086378F">
            <w:pPr>
              <w:spacing w:after="0"/>
            </w:pPr>
            <w:r>
              <w:rPr>
                <w:sz w:val="16"/>
              </w:rPr>
              <w:t>Work together to plan investigations, compare results and improve designs.</w:t>
            </w:r>
          </w:p>
        </w:tc>
        <w:tc>
          <w:tcPr>
            <w:tcW w:w="3351" w:type="dxa"/>
            <w:shd w:val="clear" w:color="auto" w:fill="F7EFF1"/>
            <w:vAlign w:val="center"/>
          </w:tcPr>
          <w:p w14:paraId="49913CEC" w14:textId="77777777" w:rsidR="009F0101" w:rsidRDefault="0086378F">
            <w:pPr>
              <w:spacing w:after="0"/>
            </w:pPr>
            <w:r>
              <w:rPr>
                <w:sz w:val="16"/>
              </w:rPr>
              <w:t>Jimmy’s Farm food chains; owl sanctuary life cycles; science and D&amp;T activities.</w:t>
            </w:r>
          </w:p>
        </w:tc>
      </w:tr>
      <w:tr w:rsidR="009F0101" w14:paraId="04FB87D7" w14:textId="77777777">
        <w:trPr>
          <w:jc w:val="center"/>
        </w:trPr>
        <w:tc>
          <w:tcPr>
            <w:tcW w:w="3351" w:type="dxa"/>
            <w:vAlign w:val="center"/>
          </w:tcPr>
          <w:p w14:paraId="658C3FE8" w14:textId="77777777" w:rsidR="009F0101" w:rsidRDefault="0086378F">
            <w:pPr>
              <w:spacing w:after="0"/>
            </w:pPr>
            <w:r>
              <w:rPr>
                <w:b/>
                <w:sz w:val="16"/>
              </w:rPr>
              <w:t>Years 5–6</w:t>
            </w:r>
          </w:p>
        </w:tc>
        <w:tc>
          <w:tcPr>
            <w:tcW w:w="3351" w:type="dxa"/>
            <w:vAlign w:val="center"/>
          </w:tcPr>
          <w:p w14:paraId="507C96A0" w14:textId="77777777" w:rsidR="009F0101" w:rsidRDefault="0086378F">
            <w:pPr>
              <w:spacing w:after="0"/>
            </w:pPr>
            <w:r>
              <w:rPr>
                <w:sz w:val="16"/>
              </w:rPr>
              <w:t>Design and evaluate complex outcomes; use evidence, feedback and entrepreneurial thinking.</w:t>
            </w:r>
          </w:p>
        </w:tc>
        <w:tc>
          <w:tcPr>
            <w:tcW w:w="3351" w:type="dxa"/>
            <w:vAlign w:val="center"/>
          </w:tcPr>
          <w:p w14:paraId="56AB4ED1" w14:textId="77777777" w:rsidR="009F0101" w:rsidRDefault="0086378F">
            <w:pPr>
              <w:spacing w:after="0"/>
            </w:pPr>
            <w:r>
              <w:rPr>
                <w:sz w:val="16"/>
              </w:rPr>
              <w:t>Owl pellet detective work; enterprise/fundraising; STEM challenges; family Maths Café.</w:t>
            </w:r>
          </w:p>
        </w:tc>
      </w:tr>
    </w:tbl>
    <w:p w14:paraId="4096E366" w14:textId="77777777" w:rsidR="009F0101" w:rsidRDefault="009F0101">
      <w:pPr>
        <w:spacing w:after="20"/>
      </w:pPr>
    </w:p>
    <w:p w14:paraId="764340AD" w14:textId="7BF7A11B" w:rsidR="009F0101" w:rsidRDefault="004E68C5">
      <w:r w:rsidRPr="004E68C5">
        <w:rPr>
          <w:b/>
          <w:noProof/>
          <w:color w:val="BB975A"/>
          <w:sz w:val="18"/>
        </w:rPr>
        <w:drawing>
          <wp:anchor distT="0" distB="0" distL="114300" distR="114300" simplePos="0" relativeHeight="251668480" behindDoc="1" locked="0" layoutInCell="1" allowOverlap="1" wp14:anchorId="39C6935E" wp14:editId="647E8098">
            <wp:simplePos x="0" y="0"/>
            <wp:positionH relativeFrom="column">
              <wp:posOffset>1515110</wp:posOffset>
            </wp:positionH>
            <wp:positionV relativeFrom="paragraph">
              <wp:posOffset>853440</wp:posOffset>
            </wp:positionV>
            <wp:extent cx="2929255" cy="4282440"/>
            <wp:effectExtent l="0" t="0" r="4445" b="3810"/>
            <wp:wrapTight wrapText="bothSides">
              <wp:wrapPolygon edited="0">
                <wp:start x="0" y="0"/>
                <wp:lineTo x="0" y="21523"/>
                <wp:lineTo x="21492" y="21523"/>
                <wp:lineTo x="21492" y="0"/>
                <wp:lineTo x="0" y="0"/>
              </wp:wrapPolygon>
            </wp:wrapTight>
            <wp:docPr id="832496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96042" name=""/>
                    <pic:cNvPicPr/>
                  </pic:nvPicPr>
                  <pic:blipFill>
                    <a:blip r:embed="rId18"/>
                    <a:stretch>
                      <a:fillRect/>
                    </a:stretch>
                  </pic:blipFill>
                  <pic:spPr>
                    <a:xfrm>
                      <a:off x="0" y="0"/>
                      <a:ext cx="2929255" cy="4282440"/>
                    </a:xfrm>
                    <a:prstGeom prst="rect">
                      <a:avLst/>
                    </a:prstGeom>
                  </pic:spPr>
                </pic:pic>
              </a:graphicData>
            </a:graphic>
            <wp14:sizeRelH relativeFrom="page">
              <wp14:pctWidth>0</wp14:pctWidth>
            </wp14:sizeRelH>
            <wp14:sizeRelV relativeFrom="page">
              <wp14:pctHeight>0</wp14:pctHeight>
            </wp14:sizeRelV>
          </wp:anchor>
        </w:drawing>
      </w:r>
      <w:r>
        <w:br w:type="page"/>
      </w:r>
    </w:p>
    <w:p w14:paraId="0D1512C1" w14:textId="349CBC7C" w:rsidR="009F0101" w:rsidRDefault="0086378F">
      <w:pPr>
        <w:spacing w:after="100"/>
      </w:pPr>
      <w:r>
        <w:rPr>
          <w:b/>
          <w:color w:val="BB975A"/>
          <w:sz w:val="18"/>
        </w:rPr>
        <w:t>EQUITY BY DESIGN</w:t>
      </w:r>
    </w:p>
    <w:p w14:paraId="7C7D2AC9" w14:textId="21E5476D" w:rsidR="009F0101" w:rsidRDefault="004E68C5">
      <w:pPr>
        <w:spacing w:after="180"/>
      </w:pPr>
      <w:r w:rsidRPr="004E68C5">
        <w:rPr>
          <w:b/>
          <w:noProof/>
          <w:color w:val="BB975A"/>
          <w:sz w:val="18"/>
        </w:rPr>
        <w:drawing>
          <wp:anchor distT="0" distB="0" distL="114300" distR="114300" simplePos="0" relativeHeight="251667456" behindDoc="1" locked="0" layoutInCell="1" allowOverlap="1" wp14:anchorId="18D5F9E1" wp14:editId="73FA5540">
            <wp:simplePos x="0" y="0"/>
            <wp:positionH relativeFrom="column">
              <wp:posOffset>-1270</wp:posOffset>
            </wp:positionH>
            <wp:positionV relativeFrom="paragraph">
              <wp:posOffset>129540</wp:posOffset>
            </wp:positionV>
            <wp:extent cx="1965960" cy="3422650"/>
            <wp:effectExtent l="0" t="0" r="0" b="6350"/>
            <wp:wrapTight wrapText="bothSides">
              <wp:wrapPolygon edited="0">
                <wp:start x="0" y="0"/>
                <wp:lineTo x="0" y="21520"/>
                <wp:lineTo x="21349" y="21520"/>
                <wp:lineTo x="21349" y="0"/>
                <wp:lineTo x="0" y="0"/>
              </wp:wrapPolygon>
            </wp:wrapTight>
            <wp:docPr id="1653513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13412" name=""/>
                    <pic:cNvPicPr/>
                  </pic:nvPicPr>
                  <pic:blipFill>
                    <a:blip r:embed="rId19"/>
                    <a:stretch>
                      <a:fillRect/>
                    </a:stretch>
                  </pic:blipFill>
                  <pic:spPr>
                    <a:xfrm>
                      <a:off x="0" y="0"/>
                      <a:ext cx="1965960" cy="3422650"/>
                    </a:xfrm>
                    <a:prstGeom prst="rect">
                      <a:avLst/>
                    </a:prstGeom>
                  </pic:spPr>
                </pic:pic>
              </a:graphicData>
            </a:graphic>
            <wp14:sizeRelH relativeFrom="page">
              <wp14:pctWidth>0</wp14:pctWidth>
            </wp14:sizeRelH>
            <wp14:sizeRelV relativeFrom="page">
              <wp14:pctHeight>0</wp14:pctHeight>
            </wp14:sizeRelV>
          </wp:anchor>
        </w:drawing>
      </w:r>
      <w:r>
        <w:rPr>
          <w:b/>
          <w:color w:val="741C34"/>
          <w:sz w:val="44"/>
        </w:rPr>
        <w:t>An entitlement for everyone</w:t>
      </w:r>
    </w:p>
    <w:p w14:paraId="68DF5575" w14:textId="77777777" w:rsidR="009F0101" w:rsidRDefault="0086378F">
      <w:pPr>
        <w:spacing w:after="240"/>
      </w:pPr>
      <w:r>
        <w:rPr>
          <w:sz w:val="20"/>
        </w:rPr>
        <w:t>Our programme is part of the curriculum rather than an optional reward. We aim to remove barriers to participation so that children with SEND, children facing disadvantage and children who are anxious about unfamiliar experiences enjoy meaningful access.</w:t>
      </w:r>
    </w:p>
    <w:p w14:paraId="5ADE4DD5" w14:textId="77777777" w:rsidR="009F0101" w:rsidRDefault="0086378F">
      <w:pPr>
        <w:pStyle w:val="Heading2"/>
        <w:spacing w:before="220" w:after="100"/>
      </w:pPr>
      <w:r>
        <w:rPr>
          <w:color w:val="741C34"/>
          <w:sz w:val="24"/>
        </w:rPr>
        <w:t>Plan access from the outset</w:t>
      </w:r>
    </w:p>
    <w:p w14:paraId="1D5CC68A" w14:textId="77777777" w:rsidR="009F0101" w:rsidRDefault="0086378F">
      <w:pPr>
        <w:spacing w:after="140"/>
      </w:pPr>
      <w:r>
        <w:t>Choose appropriate venues, transport, timings, sensory environments and reasonable adjustments.</w:t>
      </w:r>
    </w:p>
    <w:p w14:paraId="0B394DAA" w14:textId="77777777" w:rsidR="009F0101" w:rsidRDefault="0086378F">
      <w:pPr>
        <w:pStyle w:val="Heading2"/>
        <w:spacing w:before="220" w:after="100"/>
      </w:pPr>
      <w:r>
        <w:rPr>
          <w:color w:val="741C34"/>
          <w:sz w:val="24"/>
        </w:rPr>
        <w:t>Prepare and communicate</w:t>
      </w:r>
    </w:p>
    <w:p w14:paraId="306528B5" w14:textId="77777777" w:rsidR="009F0101" w:rsidRDefault="0086378F">
      <w:pPr>
        <w:spacing w:after="140"/>
      </w:pPr>
      <w:r>
        <w:t>Use visual schedules, social stories, practical previews and parent/carer conversations where useful.</w:t>
      </w:r>
    </w:p>
    <w:p w14:paraId="33D77934" w14:textId="77777777" w:rsidR="009F0101" w:rsidRDefault="0086378F">
      <w:pPr>
        <w:pStyle w:val="Heading2"/>
        <w:spacing w:before="220" w:after="100"/>
      </w:pPr>
      <w:r>
        <w:rPr>
          <w:color w:val="741C34"/>
          <w:sz w:val="24"/>
        </w:rPr>
        <w:t>Enable participation</w:t>
      </w:r>
    </w:p>
    <w:p w14:paraId="6C51845F" w14:textId="77777777" w:rsidR="009F0101" w:rsidRDefault="0086378F">
      <w:pPr>
        <w:spacing w:after="140"/>
      </w:pPr>
      <w:r>
        <w:t>Offer flexible roles, additional adult support, accessible physical pathways and alternative ways to express understanding.</w:t>
      </w:r>
    </w:p>
    <w:p w14:paraId="0E503177" w14:textId="77777777" w:rsidR="009F0101" w:rsidRDefault="0086378F">
      <w:pPr>
        <w:pStyle w:val="Heading2"/>
        <w:spacing w:before="220" w:after="100"/>
      </w:pPr>
      <w:r>
        <w:rPr>
          <w:color w:val="741C34"/>
          <w:sz w:val="24"/>
        </w:rPr>
        <w:t>Keep costs equitable</w:t>
      </w:r>
    </w:p>
    <w:p w14:paraId="35866CEF" w14:textId="77777777" w:rsidR="009F0101" w:rsidRDefault="0086378F">
      <w:pPr>
        <w:spacing w:after="140"/>
      </w:pPr>
      <w:r>
        <w:t>Minimise family costs and avoid making core opportunities contingent on optional contributions or clubs.</w:t>
      </w:r>
    </w:p>
    <w:p w14:paraId="010DEA57" w14:textId="77777777" w:rsidR="009F0101" w:rsidRDefault="0086378F">
      <w:pPr>
        <w:pStyle w:val="Heading2"/>
        <w:spacing w:before="220" w:after="100"/>
      </w:pPr>
      <w:r>
        <w:rPr>
          <w:color w:val="741C34"/>
          <w:sz w:val="24"/>
        </w:rPr>
        <w:t>Review the difference made</w:t>
      </w:r>
    </w:p>
    <w:p w14:paraId="0DE3B319" w14:textId="77777777" w:rsidR="009F0101" w:rsidRDefault="0086378F">
      <w:pPr>
        <w:spacing w:after="140"/>
      </w:pPr>
      <w:r>
        <w:t>Gather pupils’ voices, observe participation and confidence, and consider who has not yet accessed an opportunity.</w:t>
      </w:r>
    </w:p>
    <w:p w14:paraId="735A6EFE" w14:textId="77777777" w:rsidR="009F0101" w:rsidRDefault="0086378F">
      <w:r>
        <w:br w:type="page"/>
      </w:r>
    </w:p>
    <w:p w14:paraId="6F60F25B" w14:textId="77777777" w:rsidR="009F0101" w:rsidRDefault="0086378F">
      <w:pPr>
        <w:spacing w:after="100"/>
      </w:pPr>
      <w:r>
        <w:rPr>
          <w:b/>
          <w:color w:val="BB975A"/>
          <w:sz w:val="18"/>
        </w:rPr>
        <w:t>MAKING PROGRESS VISIBLE</w:t>
      </w:r>
    </w:p>
    <w:p w14:paraId="753E7AD3" w14:textId="77777777" w:rsidR="009F0101" w:rsidRDefault="0086378F">
      <w:pPr>
        <w:spacing w:after="180"/>
      </w:pPr>
      <w:r>
        <w:rPr>
          <w:b/>
          <w:color w:val="741C34"/>
          <w:sz w:val="44"/>
        </w:rPr>
        <w:t>Evidence, reflection &amp; review</w:t>
      </w:r>
    </w:p>
    <w:tbl>
      <w:tblPr>
        <w:tblW w:w="0" w:type="auto"/>
        <w:jc w:val="center"/>
        <w:tblLayout w:type="fixed"/>
        <w:tblLook w:val="04A0" w:firstRow="1" w:lastRow="0" w:firstColumn="1" w:lastColumn="0" w:noHBand="0" w:noVBand="1"/>
      </w:tblPr>
      <w:tblGrid>
        <w:gridCol w:w="5026"/>
        <w:gridCol w:w="5026"/>
      </w:tblGrid>
      <w:tr w:rsidR="009F0101" w14:paraId="53EF8DDD" w14:textId="77777777">
        <w:trPr>
          <w:jc w:val="center"/>
        </w:trPr>
        <w:tc>
          <w:tcPr>
            <w:tcW w:w="5026" w:type="dxa"/>
            <w:shd w:val="clear" w:color="auto" w:fill="741C34"/>
            <w:vAlign w:val="center"/>
          </w:tcPr>
          <w:p w14:paraId="78FAF4E6" w14:textId="77777777" w:rsidR="009F0101" w:rsidRDefault="0086378F">
            <w:pPr>
              <w:spacing w:after="0"/>
            </w:pPr>
            <w:r>
              <w:rPr>
                <w:b/>
                <w:color w:val="FFFFFF"/>
                <w:sz w:val="16"/>
              </w:rPr>
              <w:t>What we monitor</w:t>
            </w:r>
          </w:p>
        </w:tc>
        <w:tc>
          <w:tcPr>
            <w:tcW w:w="5026" w:type="dxa"/>
            <w:shd w:val="clear" w:color="auto" w:fill="741C34"/>
            <w:vAlign w:val="center"/>
          </w:tcPr>
          <w:p w14:paraId="4E920C52" w14:textId="77777777" w:rsidR="009F0101" w:rsidRDefault="0086378F">
            <w:pPr>
              <w:spacing w:after="0"/>
            </w:pPr>
            <w:r>
              <w:rPr>
                <w:b/>
                <w:color w:val="FFFFFF"/>
                <w:sz w:val="16"/>
              </w:rPr>
              <w:t>Illustrative evidence</w:t>
            </w:r>
          </w:p>
        </w:tc>
      </w:tr>
      <w:tr w:rsidR="009F0101" w14:paraId="45E70845" w14:textId="77777777">
        <w:trPr>
          <w:jc w:val="center"/>
        </w:trPr>
        <w:tc>
          <w:tcPr>
            <w:tcW w:w="5026" w:type="dxa"/>
            <w:shd w:val="clear" w:color="auto" w:fill="F7EFF1"/>
            <w:vAlign w:val="center"/>
          </w:tcPr>
          <w:p w14:paraId="28223C97" w14:textId="77777777" w:rsidR="009F0101" w:rsidRDefault="0086378F">
            <w:pPr>
              <w:spacing w:after="0"/>
            </w:pPr>
            <w:r>
              <w:rPr>
                <w:b/>
                <w:sz w:val="17"/>
              </w:rPr>
              <w:t>Participation &amp; equity</w:t>
            </w:r>
          </w:p>
        </w:tc>
        <w:tc>
          <w:tcPr>
            <w:tcW w:w="5026" w:type="dxa"/>
            <w:shd w:val="clear" w:color="auto" w:fill="F7EFF1"/>
            <w:vAlign w:val="center"/>
          </w:tcPr>
          <w:p w14:paraId="447B3683" w14:textId="77777777" w:rsidR="009F0101" w:rsidRDefault="0086378F">
            <w:pPr>
              <w:spacing w:after="0"/>
            </w:pPr>
            <w:r>
              <w:rPr>
                <w:sz w:val="17"/>
              </w:rPr>
              <w:t>Access records, pupil voice and notes about successful adaptations.</w:t>
            </w:r>
          </w:p>
        </w:tc>
      </w:tr>
      <w:tr w:rsidR="009F0101" w14:paraId="69F4EC50" w14:textId="77777777">
        <w:trPr>
          <w:jc w:val="center"/>
        </w:trPr>
        <w:tc>
          <w:tcPr>
            <w:tcW w:w="5026" w:type="dxa"/>
            <w:vAlign w:val="center"/>
          </w:tcPr>
          <w:p w14:paraId="4B35203F" w14:textId="77777777" w:rsidR="009F0101" w:rsidRDefault="0086378F">
            <w:pPr>
              <w:spacing w:after="0"/>
            </w:pPr>
            <w:r>
              <w:rPr>
                <w:b/>
                <w:sz w:val="17"/>
              </w:rPr>
              <w:t>Increasing confidence</w:t>
            </w:r>
          </w:p>
        </w:tc>
        <w:tc>
          <w:tcPr>
            <w:tcW w:w="5026" w:type="dxa"/>
            <w:vAlign w:val="center"/>
          </w:tcPr>
          <w:p w14:paraId="50230147" w14:textId="77777777" w:rsidR="009F0101" w:rsidRDefault="0086378F">
            <w:pPr>
              <w:spacing w:after="0"/>
            </w:pPr>
            <w:r>
              <w:rPr>
                <w:sz w:val="17"/>
              </w:rPr>
              <w:t>Pupil reflections, speaking and performance, involvement in unfamiliar activities.</w:t>
            </w:r>
          </w:p>
        </w:tc>
      </w:tr>
      <w:tr w:rsidR="009F0101" w14:paraId="08A400B2" w14:textId="77777777">
        <w:trPr>
          <w:jc w:val="center"/>
        </w:trPr>
        <w:tc>
          <w:tcPr>
            <w:tcW w:w="5026" w:type="dxa"/>
            <w:shd w:val="clear" w:color="auto" w:fill="F7EFF1"/>
            <w:vAlign w:val="center"/>
          </w:tcPr>
          <w:p w14:paraId="741AAC00" w14:textId="77777777" w:rsidR="009F0101" w:rsidRDefault="0086378F">
            <w:pPr>
              <w:spacing w:after="0"/>
            </w:pPr>
            <w:r>
              <w:rPr>
                <w:b/>
                <w:sz w:val="17"/>
              </w:rPr>
              <w:t>Knowledge &amp; vocabulary</w:t>
            </w:r>
          </w:p>
        </w:tc>
        <w:tc>
          <w:tcPr>
            <w:tcW w:w="5026" w:type="dxa"/>
            <w:shd w:val="clear" w:color="auto" w:fill="F7EFF1"/>
            <w:vAlign w:val="center"/>
          </w:tcPr>
          <w:p w14:paraId="3E456E44" w14:textId="77777777" w:rsidR="009F0101" w:rsidRDefault="0086378F">
            <w:pPr>
              <w:spacing w:after="0"/>
            </w:pPr>
            <w:r>
              <w:rPr>
                <w:sz w:val="17"/>
              </w:rPr>
              <w:t>Children’s talk, captions, presentations, explanations and application in learning.</w:t>
            </w:r>
          </w:p>
        </w:tc>
      </w:tr>
      <w:tr w:rsidR="009F0101" w14:paraId="1EF776B9" w14:textId="77777777">
        <w:trPr>
          <w:jc w:val="center"/>
        </w:trPr>
        <w:tc>
          <w:tcPr>
            <w:tcW w:w="5026" w:type="dxa"/>
            <w:vAlign w:val="center"/>
          </w:tcPr>
          <w:p w14:paraId="16BB65EA" w14:textId="77777777" w:rsidR="009F0101" w:rsidRDefault="0086378F">
            <w:pPr>
              <w:spacing w:after="0"/>
            </w:pPr>
            <w:r>
              <w:rPr>
                <w:b/>
                <w:sz w:val="17"/>
              </w:rPr>
              <w:t>Independence &amp; leadership</w:t>
            </w:r>
          </w:p>
        </w:tc>
        <w:tc>
          <w:tcPr>
            <w:tcW w:w="5026" w:type="dxa"/>
            <w:vAlign w:val="center"/>
          </w:tcPr>
          <w:p w14:paraId="2E416CCB" w14:textId="77777777" w:rsidR="009F0101" w:rsidRDefault="0086378F">
            <w:pPr>
              <w:spacing w:after="0"/>
            </w:pPr>
            <w:r>
              <w:rPr>
                <w:sz w:val="17"/>
              </w:rPr>
              <w:t>Responsibilities, decisions, teamwork and safe management of challenge.</w:t>
            </w:r>
          </w:p>
        </w:tc>
      </w:tr>
      <w:tr w:rsidR="009F0101" w14:paraId="46A88621" w14:textId="77777777">
        <w:trPr>
          <w:jc w:val="center"/>
        </w:trPr>
        <w:tc>
          <w:tcPr>
            <w:tcW w:w="5026" w:type="dxa"/>
            <w:shd w:val="clear" w:color="auto" w:fill="F7EFF1"/>
            <w:vAlign w:val="center"/>
          </w:tcPr>
          <w:p w14:paraId="16925BEB" w14:textId="77777777" w:rsidR="009F0101" w:rsidRDefault="0086378F">
            <w:pPr>
              <w:spacing w:after="0"/>
            </w:pPr>
            <w:r>
              <w:rPr>
                <w:b/>
                <w:sz w:val="17"/>
              </w:rPr>
              <w:t>Belonging &amp; contribution</w:t>
            </w:r>
          </w:p>
        </w:tc>
        <w:tc>
          <w:tcPr>
            <w:tcW w:w="5026" w:type="dxa"/>
            <w:shd w:val="clear" w:color="auto" w:fill="F7EFF1"/>
            <w:vAlign w:val="center"/>
          </w:tcPr>
          <w:p w14:paraId="07DD0F81" w14:textId="77777777" w:rsidR="009F0101" w:rsidRDefault="0086378F">
            <w:pPr>
              <w:spacing w:after="0"/>
            </w:pPr>
            <w:r>
              <w:rPr>
                <w:sz w:val="17"/>
              </w:rPr>
              <w:t>Community projects, environmental action, relationships and citizenship.</w:t>
            </w:r>
          </w:p>
        </w:tc>
      </w:tr>
    </w:tbl>
    <w:p w14:paraId="4A2E77A7" w14:textId="77777777" w:rsidR="009F0101" w:rsidRDefault="009F0101">
      <w:pPr>
        <w:spacing w:after="20"/>
      </w:pPr>
    </w:p>
    <w:p w14:paraId="73B12F6F" w14:textId="77777777" w:rsidR="009F0101" w:rsidRDefault="0086378F">
      <w:pPr>
        <w:pStyle w:val="Heading2"/>
        <w:spacing w:before="220" w:after="100"/>
      </w:pPr>
      <w:r>
        <w:rPr>
          <w:color w:val="741C34"/>
          <w:sz w:val="24"/>
        </w:rPr>
        <w:t>Questions for annual review</w:t>
      </w:r>
    </w:p>
    <w:p w14:paraId="6F75B97F" w14:textId="77777777" w:rsidR="009F0101" w:rsidRDefault="0086378F">
      <w:pPr>
        <w:spacing w:after="100"/>
      </w:pPr>
      <w:r>
        <w:t>•  Has every child encountered the intended breadth of experiences?</w:t>
      </w:r>
    </w:p>
    <w:p w14:paraId="125A26DD" w14:textId="77777777" w:rsidR="009F0101" w:rsidRDefault="0086378F">
      <w:pPr>
        <w:spacing w:after="100"/>
      </w:pPr>
      <w:r>
        <w:t>•  Which experiences had the strongest effect on confidence, understanding and aspiration?</w:t>
      </w:r>
    </w:p>
    <w:p w14:paraId="2791AB27" w14:textId="77777777" w:rsidR="009F0101" w:rsidRDefault="0086378F">
      <w:pPr>
        <w:spacing w:after="100"/>
      </w:pPr>
      <w:r>
        <w:t>•  What can children in Years 5–6 do independently that they could not do in Reception?</w:t>
      </w:r>
    </w:p>
    <w:p w14:paraId="1A5FB9DB" w14:textId="77777777" w:rsidR="009F0101" w:rsidRDefault="0086378F">
      <w:pPr>
        <w:spacing w:after="100"/>
      </w:pPr>
      <w:r>
        <w:t>•  Are there gaps in cultural, faith, geographical or civic encounters?</w:t>
      </w:r>
    </w:p>
    <w:p w14:paraId="6569D35C" w14:textId="77777777" w:rsidR="009F0101" w:rsidRDefault="0086378F">
      <w:pPr>
        <w:spacing w:after="100"/>
      </w:pPr>
      <w:r>
        <w:t>•  Have we removed barriers to meaningful participation?</w:t>
      </w:r>
    </w:p>
    <w:p w14:paraId="537B29C4" w14:textId="64183DC1" w:rsidR="009F0101" w:rsidRDefault="009F0101">
      <w:pPr>
        <w:spacing w:after="0"/>
      </w:pPr>
    </w:p>
    <w:sectPr w:rsidR="009F0101" w:rsidSect="00034616">
      <w:footerReference w:type="default" r:id="rId20"/>
      <w:pgSz w:w="12240" w:h="15840"/>
      <w:pgMar w:top="979" w:right="1094" w:bottom="965" w:left="10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881EA" w14:textId="77777777" w:rsidR="0086378F" w:rsidRDefault="0086378F">
      <w:pPr>
        <w:spacing w:after="0" w:line="240" w:lineRule="auto"/>
      </w:pPr>
      <w:r>
        <w:separator/>
      </w:r>
    </w:p>
  </w:endnote>
  <w:endnote w:type="continuationSeparator" w:id="0">
    <w:p w14:paraId="2BE22F8E" w14:textId="77777777" w:rsidR="0086378F" w:rsidRDefault="00863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28551" w14:textId="77777777" w:rsidR="009F0101" w:rsidRDefault="0086378F">
    <w:pPr>
      <w:pStyle w:val="Footer"/>
      <w:jc w:val="right"/>
    </w:pPr>
    <w:r>
      <w:rPr>
        <w:color w:val="741C34"/>
        <w:sz w:val="14"/>
      </w:rPr>
      <w:t>CHARSFIELD C OF E PRIMARY SCHOOL   •   PERSONAL DEVELOPMENT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AC631" w14:textId="77777777" w:rsidR="0086378F" w:rsidRDefault="0086378F">
      <w:pPr>
        <w:spacing w:after="0" w:line="240" w:lineRule="auto"/>
      </w:pPr>
      <w:r>
        <w:separator/>
      </w:r>
    </w:p>
  </w:footnote>
  <w:footnote w:type="continuationSeparator" w:id="0">
    <w:p w14:paraId="0ED7A315" w14:textId="77777777" w:rsidR="0086378F" w:rsidRDefault="00863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47326246">
    <w:abstractNumId w:val="8"/>
  </w:num>
  <w:num w:numId="2" w16cid:durableId="1393232147">
    <w:abstractNumId w:val="6"/>
  </w:num>
  <w:num w:numId="3" w16cid:durableId="1758136874">
    <w:abstractNumId w:val="5"/>
  </w:num>
  <w:num w:numId="4" w16cid:durableId="1339575616">
    <w:abstractNumId w:val="4"/>
  </w:num>
  <w:num w:numId="5" w16cid:durableId="463043047">
    <w:abstractNumId w:val="7"/>
  </w:num>
  <w:num w:numId="6" w16cid:durableId="1443186229">
    <w:abstractNumId w:val="3"/>
  </w:num>
  <w:num w:numId="7" w16cid:durableId="679308468">
    <w:abstractNumId w:val="2"/>
  </w:num>
  <w:num w:numId="8" w16cid:durableId="773943728">
    <w:abstractNumId w:val="1"/>
  </w:num>
  <w:num w:numId="9" w16cid:durableId="1754475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525F"/>
    <w:rsid w:val="0015074B"/>
    <w:rsid w:val="00150D4D"/>
    <w:rsid w:val="00220116"/>
    <w:rsid w:val="0029639D"/>
    <w:rsid w:val="002B07BA"/>
    <w:rsid w:val="002E77C8"/>
    <w:rsid w:val="00326F90"/>
    <w:rsid w:val="004E68C5"/>
    <w:rsid w:val="00651EF0"/>
    <w:rsid w:val="0086378F"/>
    <w:rsid w:val="009863CC"/>
    <w:rsid w:val="009F010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8D2C3B"/>
  <w14:defaultImageDpi w14:val="300"/>
  <w15:docId w15:val="{145FC05F-C35E-4A38-9B1B-D7117B6BB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33313A"/>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1863</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Melanie Barrow</cp:lastModifiedBy>
  <cp:revision>2</cp:revision>
  <dcterms:created xsi:type="dcterms:W3CDTF">2026-10-20T13:57:00Z</dcterms:created>
  <dcterms:modified xsi:type="dcterms:W3CDTF">2026-10-20T13:57:00Z</dcterms:modified>
  <cp:category/>
</cp:coreProperties>
</file>